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F96B0" w14:textId="77777777" w:rsidR="00853E0F" w:rsidRPr="009C3CA1" w:rsidRDefault="00853E0F" w:rsidP="00853E0F">
      <w:pPr>
        <w:ind w:left="1560"/>
        <w:jc w:val="center"/>
        <w:rPr>
          <w:rFonts w:asciiTheme="minorHAnsi" w:hAnsiTheme="minorHAnsi"/>
          <w:b/>
          <w:sz w:val="44"/>
          <w:szCs w:val="44"/>
        </w:rPr>
      </w:pPr>
      <w:r w:rsidRPr="009C3CA1">
        <w:rPr>
          <w:rFonts w:asciiTheme="minorHAnsi" w:hAnsiTheme="minorHAnsi"/>
          <w:b/>
          <w:noProof/>
          <w:sz w:val="44"/>
          <w:szCs w:val="44"/>
        </w:rPr>
        <w:drawing>
          <wp:anchor distT="0" distB="0" distL="114300" distR="114300" simplePos="0" relativeHeight="251659264" behindDoc="0" locked="0" layoutInCell="1" allowOverlap="1" wp14:anchorId="13196692" wp14:editId="5080AF8D">
            <wp:simplePos x="0" y="0"/>
            <wp:positionH relativeFrom="column">
              <wp:posOffset>-3175</wp:posOffset>
            </wp:positionH>
            <wp:positionV relativeFrom="paragraph">
              <wp:posOffset>0</wp:posOffset>
            </wp:positionV>
            <wp:extent cx="920750" cy="10668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0750" cy="10668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3CA1">
        <w:rPr>
          <w:rFonts w:asciiTheme="minorHAnsi" w:hAnsiTheme="minorHAnsi"/>
          <w:b/>
          <w:sz w:val="44"/>
          <w:szCs w:val="44"/>
        </w:rPr>
        <w:t>WAGIN DISTRICT HIGH SCHOOL</w:t>
      </w:r>
    </w:p>
    <w:p w14:paraId="6304A57E" w14:textId="77777777" w:rsidR="00853E0F" w:rsidRPr="009C3CA1" w:rsidRDefault="00853E0F" w:rsidP="00853E0F">
      <w:pPr>
        <w:ind w:left="1560"/>
        <w:jc w:val="center"/>
        <w:rPr>
          <w:rFonts w:asciiTheme="minorHAnsi" w:hAnsiTheme="minorHAnsi"/>
          <w:b/>
          <w:sz w:val="44"/>
          <w:szCs w:val="44"/>
        </w:rPr>
      </w:pPr>
      <w:r w:rsidRPr="009C3CA1">
        <w:rPr>
          <w:rFonts w:asciiTheme="minorHAnsi" w:hAnsiTheme="minorHAnsi"/>
          <w:b/>
          <w:sz w:val="44"/>
          <w:szCs w:val="44"/>
        </w:rPr>
        <w:t>SEMESTER 1, 2026 OUTLINE</w:t>
      </w:r>
    </w:p>
    <w:p w14:paraId="444DBE85" w14:textId="77777777" w:rsidR="00853E0F" w:rsidRPr="009C3CA1" w:rsidRDefault="00853E0F" w:rsidP="00853E0F">
      <w:pPr>
        <w:rPr>
          <w:rFonts w:asciiTheme="minorHAnsi" w:hAnsiTheme="minorHAnsi" w:cs="Arial"/>
          <w:b/>
          <w:sz w:val="44"/>
          <w:szCs w:val="44"/>
        </w:rPr>
      </w:pPr>
    </w:p>
    <w:p w14:paraId="7592D5CC" w14:textId="7C5759F6" w:rsidR="00853E0F" w:rsidRPr="009C3CA1" w:rsidRDefault="00853E0F" w:rsidP="00853E0F">
      <w:pPr>
        <w:jc w:val="center"/>
        <w:rPr>
          <w:rFonts w:asciiTheme="minorHAnsi" w:hAnsiTheme="minorHAnsi" w:cs="Calibri"/>
          <w:b/>
          <w:sz w:val="44"/>
          <w:szCs w:val="44"/>
        </w:rPr>
      </w:pPr>
      <w:r w:rsidRPr="009C3CA1">
        <w:rPr>
          <w:rFonts w:asciiTheme="minorHAnsi" w:hAnsiTheme="minorHAnsi" w:cs="Calibri"/>
          <w:b/>
          <w:sz w:val="44"/>
          <w:szCs w:val="44"/>
        </w:rPr>
        <w:t xml:space="preserve">          Year </w:t>
      </w:r>
      <w:r>
        <w:rPr>
          <w:rFonts w:asciiTheme="minorHAnsi" w:hAnsiTheme="minorHAnsi" w:cs="Calibri"/>
          <w:b/>
          <w:sz w:val="44"/>
          <w:szCs w:val="44"/>
        </w:rPr>
        <w:t>10</w:t>
      </w:r>
      <w:r w:rsidRPr="009C3CA1">
        <w:rPr>
          <w:rFonts w:asciiTheme="minorHAnsi" w:hAnsiTheme="minorHAnsi" w:cs="Calibri"/>
          <w:b/>
          <w:sz w:val="44"/>
          <w:szCs w:val="44"/>
        </w:rPr>
        <w:t xml:space="preserve"> English </w:t>
      </w:r>
    </w:p>
    <w:p w14:paraId="1D20D904" w14:textId="77777777" w:rsidR="00853E0F" w:rsidRPr="009C3CA1" w:rsidRDefault="00853E0F" w:rsidP="00853E0F">
      <w:pPr>
        <w:jc w:val="both"/>
        <w:rPr>
          <w:rFonts w:asciiTheme="minorHAnsi" w:hAnsiTheme="minorHAnsi" w:cs="Calibri"/>
          <w:b/>
          <w:sz w:val="22"/>
          <w:szCs w:val="22"/>
        </w:rPr>
      </w:pPr>
    </w:p>
    <w:p w14:paraId="10322322" w14:textId="77777777" w:rsidR="00853E0F" w:rsidRPr="009C3CA1" w:rsidRDefault="00853E0F" w:rsidP="00853E0F">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 xml:space="preserve">Course Outline </w:t>
      </w:r>
    </w:p>
    <w:p w14:paraId="6E7A7710" w14:textId="77777777" w:rsidR="00853E0F" w:rsidRPr="009C3CA1" w:rsidRDefault="00853E0F" w:rsidP="00853E0F">
      <w:pPr>
        <w:jc w:val="both"/>
        <w:rPr>
          <w:rFonts w:asciiTheme="minorHAnsi" w:hAnsiTheme="minorHAnsi"/>
          <w:sz w:val="22"/>
          <w:szCs w:val="22"/>
        </w:rPr>
      </w:pPr>
    </w:p>
    <w:p w14:paraId="2C5B130A" w14:textId="77777777" w:rsidR="00853E0F" w:rsidRPr="00853E0F" w:rsidRDefault="00853E0F" w:rsidP="00853E0F">
      <w:pPr>
        <w:jc w:val="both"/>
        <w:rPr>
          <w:rFonts w:asciiTheme="minorHAnsi" w:hAnsiTheme="minorHAnsi"/>
          <w:sz w:val="22"/>
          <w:szCs w:val="22"/>
        </w:rPr>
      </w:pPr>
      <w:r w:rsidRPr="00853E0F">
        <w:rPr>
          <w:rFonts w:asciiTheme="minorHAnsi" w:hAnsiTheme="minorHAnsi"/>
          <w:sz w:val="22"/>
          <w:szCs w:val="22"/>
        </w:rPr>
        <w:t>The English curriculum is built around the three strands of Language, Literature and Literacy. Together, these strands develop students’ skills in reading, writing, viewing, listening, speaking, and creating, enabling them to communicate effectively, think critically, and respond thoughtfully to a range of texts and ideas.</w:t>
      </w:r>
    </w:p>
    <w:p w14:paraId="3CF64318" w14:textId="77777777" w:rsidR="00853E0F" w:rsidRPr="00853E0F" w:rsidRDefault="00853E0F" w:rsidP="00853E0F">
      <w:pPr>
        <w:jc w:val="both"/>
        <w:rPr>
          <w:rFonts w:asciiTheme="minorHAnsi" w:hAnsiTheme="minorHAnsi"/>
          <w:sz w:val="22"/>
          <w:szCs w:val="22"/>
        </w:rPr>
      </w:pPr>
      <w:r w:rsidRPr="00853E0F">
        <w:rPr>
          <w:rFonts w:asciiTheme="minorHAnsi" w:hAnsiTheme="minorHAnsi"/>
          <w:sz w:val="22"/>
          <w:szCs w:val="22"/>
        </w:rPr>
        <w:t>Students engage with a broad range of texts for enjoyment, interpretation, and analysis. These include plays, novels, media texts, film, nonfiction, poetry, and multimodal texts, with increasing levels of complexity in themes, structure, and ideas. Through close study of texts, students develop their ability to analyse language choices, explore authorial intent, evaluate perspectives, and respond creatively and critically.</w:t>
      </w:r>
    </w:p>
    <w:p w14:paraId="4E78CF1A" w14:textId="77777777" w:rsidR="00853E0F" w:rsidRPr="00853E0F" w:rsidRDefault="00853E0F" w:rsidP="00853E0F">
      <w:pPr>
        <w:jc w:val="both"/>
        <w:rPr>
          <w:rFonts w:asciiTheme="minorHAnsi" w:hAnsiTheme="minorHAnsi"/>
          <w:sz w:val="22"/>
          <w:szCs w:val="22"/>
        </w:rPr>
      </w:pPr>
      <w:r w:rsidRPr="00853E0F">
        <w:rPr>
          <w:rFonts w:asciiTheme="minorHAnsi" w:hAnsiTheme="minorHAnsi"/>
          <w:sz w:val="22"/>
          <w:szCs w:val="22"/>
        </w:rPr>
        <w:t>Throughout the semester, students will produce a variety of imaginative, analytical, informative, and persuasive texts, including essays, creative writing pieces, dramatic responses, analytical paragraphs, and structured oral tasks. They will also strengthen their understanding of grammar, spelling, vocabulary, and sentence structure, with opportunities for editing, reflection, redrafting, and refining their work.</w:t>
      </w:r>
    </w:p>
    <w:p w14:paraId="1F219E9B" w14:textId="77777777" w:rsidR="00853E0F" w:rsidRDefault="00853E0F" w:rsidP="00853E0F">
      <w:pPr>
        <w:jc w:val="both"/>
        <w:rPr>
          <w:rFonts w:asciiTheme="minorHAnsi" w:hAnsiTheme="minorHAnsi"/>
          <w:sz w:val="22"/>
          <w:szCs w:val="22"/>
        </w:rPr>
      </w:pPr>
    </w:p>
    <w:p w14:paraId="67CE750D" w14:textId="4CD0D812" w:rsidR="00853E0F" w:rsidRPr="00DC05BA" w:rsidRDefault="00853E0F" w:rsidP="00853E0F">
      <w:pPr>
        <w:jc w:val="both"/>
        <w:rPr>
          <w:rFonts w:asciiTheme="minorHAnsi" w:hAnsiTheme="minorHAnsi" w:cs="Calibri"/>
          <w:b/>
          <w:sz w:val="22"/>
          <w:szCs w:val="22"/>
        </w:rPr>
      </w:pPr>
      <w:r w:rsidRPr="00DC05BA">
        <w:rPr>
          <w:rFonts w:asciiTheme="minorHAnsi" w:hAnsiTheme="minorHAnsi" w:cs="Calibri"/>
          <w:b/>
          <w:sz w:val="22"/>
          <w:szCs w:val="22"/>
        </w:rPr>
        <w:t xml:space="preserve">Term 1 Focus — </w:t>
      </w:r>
      <w:r>
        <w:rPr>
          <w:rFonts w:asciiTheme="minorHAnsi" w:hAnsiTheme="minorHAnsi" w:cs="Calibri"/>
          <w:b/>
          <w:i/>
          <w:iCs/>
          <w:sz w:val="22"/>
          <w:szCs w:val="22"/>
        </w:rPr>
        <w:t>Journey’s End by R.C. Sheriff</w:t>
      </w:r>
    </w:p>
    <w:p w14:paraId="622B6C39"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 xml:space="preserve">In Term 1, students will study the play </w:t>
      </w:r>
      <w:r w:rsidRPr="00853E0F">
        <w:rPr>
          <w:rFonts w:asciiTheme="minorHAnsi" w:hAnsiTheme="minorHAnsi" w:cs="Calibri"/>
          <w:bCs/>
          <w:i/>
          <w:iCs/>
          <w:sz w:val="22"/>
          <w:szCs w:val="22"/>
        </w:rPr>
        <w:t>Journey’s End</w:t>
      </w:r>
      <w:r w:rsidRPr="00853E0F">
        <w:rPr>
          <w:rFonts w:asciiTheme="minorHAnsi" w:hAnsiTheme="minorHAnsi" w:cs="Calibri"/>
          <w:bCs/>
          <w:sz w:val="22"/>
          <w:szCs w:val="22"/>
        </w:rPr>
        <w:t>, exploring how R.C. Sherriff uses dramatic structure, dialogue, tension, and symbolism to examine themes such as war, leadership, fear, duty, friendship, sacrifice, trauma, and moral responsibility. Students will analyse the development of key characters including Stanhope, Raleigh, Osborne, and Trotter, and consider how the pressures of war influence behaviour, identity, and decision-making.</w:t>
      </w:r>
    </w:p>
    <w:p w14:paraId="36E3A844"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Students will explore a range of dramatic techniques, including stage directions, setting, lighting, sound, pacing, and subtext, and investigate how these elements shape mood, tension, and audience response. They will examine how Sherriff represents the psychological impact of war, as well as the contrast between public bravery and private vulnerability.</w:t>
      </w:r>
    </w:p>
    <w:p w14:paraId="56BB0AAC"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Selected stage and film excerpts will be viewed throughout the unit, allowing students to compare how performance choices — such as acting, tone, blocking, camera angles, and sound design — influence interpretation and emotional impact. Students will also engage in performance-based activities, script analysis, creative writing, and analytical tasks, culminating in written and spoken responses that demonstrate their understanding of character, theme, and authorial purpose.</w:t>
      </w:r>
    </w:p>
    <w:p w14:paraId="1814FC81" w14:textId="77777777" w:rsidR="00853E0F" w:rsidRDefault="00853E0F" w:rsidP="00853E0F">
      <w:pPr>
        <w:jc w:val="both"/>
        <w:rPr>
          <w:rFonts w:asciiTheme="minorHAnsi" w:hAnsiTheme="minorHAnsi" w:cs="Calibri"/>
          <w:b/>
          <w:color w:val="FF0000"/>
          <w:sz w:val="22"/>
          <w:szCs w:val="22"/>
        </w:rPr>
      </w:pPr>
    </w:p>
    <w:p w14:paraId="7827966F" w14:textId="1AEF0585" w:rsidR="00853E0F" w:rsidRPr="00DC05BA" w:rsidRDefault="00853E0F" w:rsidP="00853E0F">
      <w:pPr>
        <w:jc w:val="both"/>
        <w:rPr>
          <w:rFonts w:asciiTheme="minorHAnsi" w:hAnsiTheme="minorHAnsi" w:cs="Calibri"/>
          <w:b/>
          <w:bCs/>
          <w:sz w:val="22"/>
          <w:szCs w:val="22"/>
        </w:rPr>
      </w:pPr>
      <w:r w:rsidRPr="00DC05BA">
        <w:rPr>
          <w:rFonts w:asciiTheme="minorHAnsi" w:hAnsiTheme="minorHAnsi" w:cs="Calibri"/>
          <w:b/>
          <w:bCs/>
          <w:sz w:val="22"/>
          <w:szCs w:val="22"/>
        </w:rPr>
        <w:t xml:space="preserve">Term 2 Focus — </w:t>
      </w:r>
      <w:r>
        <w:rPr>
          <w:rFonts w:asciiTheme="minorHAnsi" w:hAnsiTheme="minorHAnsi" w:cs="Calibri"/>
          <w:b/>
          <w:bCs/>
          <w:i/>
          <w:iCs/>
          <w:sz w:val="22"/>
          <w:szCs w:val="22"/>
        </w:rPr>
        <w:t>The Boy in the Striped Pyjamas by John Boyne</w:t>
      </w:r>
    </w:p>
    <w:p w14:paraId="45D28C52"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 xml:space="preserve">In Term 2, students will study </w:t>
      </w:r>
      <w:r w:rsidRPr="00853E0F">
        <w:rPr>
          <w:rFonts w:asciiTheme="minorHAnsi" w:hAnsiTheme="minorHAnsi" w:cs="Calibri"/>
          <w:bCs/>
          <w:i/>
          <w:iCs/>
          <w:sz w:val="22"/>
          <w:szCs w:val="22"/>
        </w:rPr>
        <w:t>The Boy in the Striped Pyjamas</w:t>
      </w:r>
      <w:r w:rsidRPr="00853E0F">
        <w:rPr>
          <w:rFonts w:asciiTheme="minorHAnsi" w:hAnsiTheme="minorHAnsi" w:cs="Calibri"/>
          <w:bCs/>
          <w:sz w:val="22"/>
          <w:szCs w:val="22"/>
        </w:rPr>
        <w:t>, exploring how historical fiction represents themes of innocence, friendship, prejudice, power, morality, responsibility, and the consequences of ignorance. Students will analyse how John Boyne uses narrative perspective, dramatic irony, symbolism, and emotional restraint to shape readers’ understanding of World War II and the Holocaust.</w:t>
      </w:r>
    </w:p>
    <w:p w14:paraId="395E01CD"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Students will examine the contrast between Bruno’s sheltered worldview and the harsh realities experienced by Shmuel, and consider the ethical implications of telling historical stories through fiction. They will explore the historical context of the novel and evaluate the balance between historical accuracy and narrative storytelling, developing empathy, critical thinking, and moral awareness.</w:t>
      </w:r>
    </w:p>
    <w:p w14:paraId="6677F168" w14:textId="77777777" w:rsidR="00853E0F" w:rsidRPr="00853E0F" w:rsidRDefault="00853E0F" w:rsidP="00853E0F">
      <w:pPr>
        <w:jc w:val="both"/>
        <w:rPr>
          <w:rFonts w:asciiTheme="minorHAnsi" w:hAnsiTheme="minorHAnsi" w:cs="Calibri"/>
          <w:bCs/>
          <w:sz w:val="22"/>
          <w:szCs w:val="22"/>
        </w:rPr>
      </w:pPr>
      <w:r w:rsidRPr="00853E0F">
        <w:rPr>
          <w:rFonts w:asciiTheme="minorHAnsi" w:hAnsiTheme="minorHAnsi" w:cs="Calibri"/>
          <w:bCs/>
          <w:sz w:val="22"/>
          <w:szCs w:val="22"/>
        </w:rPr>
        <w:t>Throughout the unit, students will create a range of analytical, persuasive, and imaginative responses, including diary entries, thematic essays, comparative responses, and persuasive writing on moral responsibility and historical awareness. Students will also view selected film excerpts to compare how visual storytelling conveys tone, emotion, and meaning, and reflect on how literature can deepen understanding of historical events and human experience.</w:t>
      </w:r>
    </w:p>
    <w:p w14:paraId="19D7CCD7" w14:textId="77777777" w:rsidR="00853E0F" w:rsidRDefault="00853E0F" w:rsidP="00853E0F">
      <w:pPr>
        <w:jc w:val="both"/>
        <w:rPr>
          <w:rFonts w:asciiTheme="minorHAnsi" w:hAnsiTheme="minorHAnsi" w:cs="Calibri"/>
          <w:bCs/>
          <w:sz w:val="22"/>
          <w:szCs w:val="22"/>
        </w:rPr>
      </w:pPr>
    </w:p>
    <w:p w14:paraId="1FAA19F0" w14:textId="77777777" w:rsidR="00853E0F" w:rsidRDefault="00853E0F" w:rsidP="00853E0F">
      <w:pPr>
        <w:jc w:val="both"/>
        <w:rPr>
          <w:rFonts w:asciiTheme="minorHAnsi" w:hAnsiTheme="minorHAnsi" w:cs="Calibri"/>
          <w:bCs/>
          <w:sz w:val="22"/>
          <w:szCs w:val="22"/>
        </w:rPr>
      </w:pPr>
    </w:p>
    <w:p w14:paraId="130A957B" w14:textId="77777777" w:rsidR="00853E0F" w:rsidRPr="009C3CA1" w:rsidRDefault="00853E0F" w:rsidP="00853E0F">
      <w:pPr>
        <w:jc w:val="both"/>
        <w:rPr>
          <w:rFonts w:asciiTheme="minorHAnsi" w:hAnsiTheme="minorHAnsi" w:cs="Calibri"/>
          <w:b/>
          <w:color w:val="FF0000"/>
          <w:sz w:val="22"/>
          <w:szCs w:val="22"/>
        </w:rPr>
      </w:pPr>
    </w:p>
    <w:p w14:paraId="5BB1E20E" w14:textId="77777777" w:rsidR="00853E0F" w:rsidRPr="009C3CA1" w:rsidRDefault="00853E0F" w:rsidP="00853E0F">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lastRenderedPageBreak/>
        <w:t>Course Outcomes</w:t>
      </w:r>
    </w:p>
    <w:p w14:paraId="523A1311" w14:textId="77777777" w:rsidR="00853E0F" w:rsidRPr="009C3CA1" w:rsidRDefault="00853E0F" w:rsidP="00853E0F">
      <w:pPr>
        <w:jc w:val="both"/>
        <w:rPr>
          <w:rFonts w:asciiTheme="minorHAnsi" w:hAnsiTheme="minorHAnsi" w:cs="Arial"/>
          <w:bCs/>
          <w:sz w:val="22"/>
          <w:szCs w:val="22"/>
        </w:rPr>
      </w:pPr>
    </w:p>
    <w:p w14:paraId="18FA672B" w14:textId="77777777" w:rsidR="00853E0F" w:rsidRPr="00D56673" w:rsidRDefault="00853E0F" w:rsidP="00853E0F">
      <w:pPr>
        <w:jc w:val="both"/>
        <w:rPr>
          <w:rFonts w:asciiTheme="minorHAnsi" w:hAnsiTheme="minorHAnsi"/>
          <w:b/>
          <w:bCs/>
          <w:color w:val="000000" w:themeColor="text1"/>
          <w:sz w:val="22"/>
          <w:szCs w:val="22"/>
        </w:rPr>
      </w:pPr>
      <w:r w:rsidRPr="00D56673">
        <w:rPr>
          <w:rFonts w:asciiTheme="minorHAnsi" w:hAnsiTheme="minorHAnsi"/>
          <w:b/>
          <w:bCs/>
          <w:color w:val="000000" w:themeColor="text1"/>
          <w:sz w:val="22"/>
          <w:szCs w:val="22"/>
        </w:rPr>
        <w:t>Receptive Modes (Reading, Viewing, Listening)</w:t>
      </w:r>
    </w:p>
    <w:p w14:paraId="313FD712" w14:textId="77777777" w:rsidR="00853E0F" w:rsidRPr="00853E0F" w:rsidRDefault="00853E0F" w:rsidP="00853E0F">
      <w:p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Students will:</w:t>
      </w:r>
    </w:p>
    <w:p w14:paraId="792AA8CC"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Analyse and interpret themes, character development, language features, and narrative techniques in dramatic and prose texts</w:t>
      </w:r>
    </w:p>
    <w:p w14:paraId="749AA373"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Examine how context, purpose, and audience influence meaning in literary and media texts</w:t>
      </w:r>
    </w:p>
    <w:p w14:paraId="6B7D7107"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Compare how stories are represented across different modes, including plays, novels, and film excerpts</w:t>
      </w:r>
    </w:p>
    <w:p w14:paraId="46661C4B"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Identify how authors use structure, symbolism, tone, and perspective to shape reader and audience response</w:t>
      </w:r>
    </w:p>
    <w:p w14:paraId="565841BC"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Evaluate how texts represent historical events, social issues, moral choices, and human experience</w:t>
      </w:r>
    </w:p>
    <w:p w14:paraId="12DEB6FF" w14:textId="77777777" w:rsidR="00853E0F" w:rsidRPr="00853E0F" w:rsidRDefault="00853E0F" w:rsidP="00853E0F">
      <w:pPr>
        <w:numPr>
          <w:ilvl w:val="0"/>
          <w:numId w:val="17"/>
        </w:numPr>
        <w:jc w:val="both"/>
        <w:rPr>
          <w:rFonts w:asciiTheme="minorHAnsi" w:hAnsiTheme="minorHAnsi"/>
          <w:color w:val="000000" w:themeColor="text1"/>
          <w:sz w:val="22"/>
          <w:szCs w:val="22"/>
        </w:rPr>
      </w:pPr>
      <w:r w:rsidRPr="00853E0F">
        <w:rPr>
          <w:rFonts w:asciiTheme="minorHAnsi" w:hAnsiTheme="minorHAnsi"/>
          <w:color w:val="000000" w:themeColor="text1"/>
          <w:sz w:val="22"/>
          <w:szCs w:val="22"/>
        </w:rPr>
        <w:t>Select and use relevant textual evidence to support interpretations and responses</w:t>
      </w:r>
    </w:p>
    <w:p w14:paraId="7935C38A" w14:textId="77777777" w:rsidR="00853E0F" w:rsidRPr="009C3CA1" w:rsidRDefault="00853E0F" w:rsidP="00853E0F">
      <w:pPr>
        <w:jc w:val="both"/>
        <w:rPr>
          <w:rFonts w:asciiTheme="minorHAnsi" w:hAnsiTheme="minorHAnsi"/>
          <w:color w:val="000000" w:themeColor="text1"/>
          <w:sz w:val="22"/>
          <w:szCs w:val="22"/>
        </w:rPr>
      </w:pPr>
    </w:p>
    <w:p w14:paraId="1E9B78E6" w14:textId="77777777" w:rsidR="00853E0F" w:rsidRPr="00D56673" w:rsidRDefault="00853E0F" w:rsidP="00853E0F">
      <w:pPr>
        <w:jc w:val="both"/>
        <w:rPr>
          <w:rFonts w:asciiTheme="minorHAnsi" w:eastAsiaTheme="majorEastAsia" w:hAnsiTheme="minorHAnsi"/>
          <w:b/>
          <w:bCs/>
          <w:color w:val="000000" w:themeColor="text1"/>
          <w:sz w:val="22"/>
          <w:szCs w:val="22"/>
        </w:rPr>
      </w:pPr>
      <w:r w:rsidRPr="00D56673">
        <w:rPr>
          <w:rFonts w:asciiTheme="minorHAnsi" w:eastAsiaTheme="majorEastAsia" w:hAnsiTheme="minorHAnsi"/>
          <w:b/>
          <w:bCs/>
          <w:color w:val="000000" w:themeColor="text1"/>
          <w:sz w:val="22"/>
          <w:szCs w:val="22"/>
        </w:rPr>
        <w:t>Productive Modes (Speaking, Writing, Creating)</w:t>
      </w:r>
    </w:p>
    <w:p w14:paraId="2EF8AB49" w14:textId="77777777" w:rsidR="00853E0F" w:rsidRPr="00853E0F" w:rsidRDefault="00853E0F" w:rsidP="00853E0F">
      <w:p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Students will:</w:t>
      </w:r>
    </w:p>
    <w:p w14:paraId="14CFD222"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Write analytical responses and essays exploring character, theme, authorial intent, and textual techniques</w:t>
      </w:r>
    </w:p>
    <w:p w14:paraId="03BD2830"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Create imaginative texts, including creative writing and dramatic responses, inspired by studied texts</w:t>
      </w:r>
    </w:p>
    <w:p w14:paraId="0ABB7802"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Construct persuasive texts that express viewpoints on ethical, social, and historical issues</w:t>
      </w:r>
    </w:p>
    <w:p w14:paraId="54F78B8A"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Develop and refine written expression, including sentence structure, vocabulary choice, cohesion, and accuracy</w:t>
      </w:r>
    </w:p>
    <w:p w14:paraId="37B10A6B"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Participate in class discussions, debates, and oral responses, expressing ideas clearly and respectfully</w:t>
      </w:r>
    </w:p>
    <w:p w14:paraId="1DE98A2F" w14:textId="77777777" w:rsidR="00853E0F" w:rsidRPr="00853E0F" w:rsidRDefault="00853E0F" w:rsidP="00853E0F">
      <w:pPr>
        <w:numPr>
          <w:ilvl w:val="0"/>
          <w:numId w:val="18"/>
        </w:numPr>
        <w:jc w:val="both"/>
        <w:rPr>
          <w:rFonts w:asciiTheme="minorHAnsi" w:eastAsiaTheme="majorEastAsia" w:hAnsiTheme="minorHAnsi"/>
          <w:color w:val="000000" w:themeColor="text1"/>
          <w:sz w:val="22"/>
          <w:szCs w:val="22"/>
        </w:rPr>
      </w:pPr>
      <w:r w:rsidRPr="00853E0F">
        <w:rPr>
          <w:rFonts w:asciiTheme="minorHAnsi" w:eastAsiaTheme="majorEastAsia" w:hAnsiTheme="minorHAnsi"/>
          <w:color w:val="000000" w:themeColor="text1"/>
          <w:sz w:val="22"/>
          <w:szCs w:val="22"/>
        </w:rPr>
        <w:t>Plan, draft, edit, and publish texts, demonstrating control over grammar, punctuation, spelling, and tone</w:t>
      </w:r>
    </w:p>
    <w:p w14:paraId="4BF896E9" w14:textId="77777777" w:rsidR="00853E0F" w:rsidRPr="009C3CA1" w:rsidRDefault="00853E0F" w:rsidP="00853E0F">
      <w:pPr>
        <w:jc w:val="both"/>
        <w:rPr>
          <w:rFonts w:asciiTheme="minorHAnsi" w:hAnsiTheme="minorHAnsi" w:cs="Calibri"/>
          <w:bCs/>
          <w:sz w:val="22"/>
          <w:szCs w:val="22"/>
        </w:rPr>
      </w:pPr>
    </w:p>
    <w:p w14:paraId="1AC24662" w14:textId="77777777" w:rsidR="00853E0F" w:rsidRPr="009C3CA1" w:rsidRDefault="00853E0F" w:rsidP="00853E0F">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t>Tasks &amp; ASSESSMENT</w:t>
      </w:r>
    </w:p>
    <w:p w14:paraId="2A12D9FF" w14:textId="77777777" w:rsidR="00853E0F" w:rsidRPr="009C3CA1" w:rsidRDefault="00853E0F" w:rsidP="00853E0F">
      <w:pPr>
        <w:jc w:val="both"/>
        <w:rPr>
          <w:rFonts w:asciiTheme="minorHAnsi" w:hAnsiTheme="minorHAnsi" w:cs="Calibri"/>
          <w:b/>
          <w:caps/>
          <w:sz w:val="22"/>
          <w:szCs w:val="22"/>
        </w:rPr>
      </w:pPr>
    </w:p>
    <w:p w14:paraId="3041CE8D" w14:textId="77777777" w:rsidR="00853E0F" w:rsidRPr="009C3CA1" w:rsidRDefault="00853E0F" w:rsidP="00853E0F">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Reading and Viewing Strand will be measured through:</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7"/>
        <w:gridCol w:w="1444"/>
      </w:tblGrid>
      <w:tr w:rsidR="00853E0F" w:rsidRPr="009C3CA1" w14:paraId="2D1428F0" w14:textId="77777777" w:rsidTr="00030242">
        <w:trPr>
          <w:jc w:val="center"/>
        </w:trPr>
        <w:tc>
          <w:tcPr>
            <w:tcW w:w="7267" w:type="dxa"/>
          </w:tcPr>
          <w:p w14:paraId="679DB290" w14:textId="77777777" w:rsidR="00853E0F" w:rsidRPr="009C3CA1" w:rsidRDefault="00853E0F"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Reading and Viewing Tasks</w:t>
            </w:r>
          </w:p>
        </w:tc>
        <w:tc>
          <w:tcPr>
            <w:tcW w:w="1444" w:type="dxa"/>
          </w:tcPr>
          <w:p w14:paraId="27D8391F" w14:textId="77777777" w:rsidR="00853E0F" w:rsidRPr="009C3CA1" w:rsidRDefault="00853E0F"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853E0F" w:rsidRPr="009C3CA1" w14:paraId="3E49E1E5" w14:textId="77777777" w:rsidTr="00030242">
        <w:trPr>
          <w:jc w:val="center"/>
        </w:trPr>
        <w:tc>
          <w:tcPr>
            <w:tcW w:w="7267" w:type="dxa"/>
            <w:vAlign w:val="center"/>
          </w:tcPr>
          <w:p w14:paraId="79734E62" w14:textId="2F6AEBCA"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lang w:val="en"/>
              </w:rPr>
            </w:pPr>
            <w:r w:rsidRPr="0005014A">
              <w:rPr>
                <w:rFonts w:asciiTheme="minorHAnsi" w:hAnsiTheme="minorHAnsi"/>
                <w:bCs/>
                <w:iCs/>
                <w:color w:val="000000" w:themeColor="text1"/>
                <w:sz w:val="22"/>
                <w:szCs w:val="22"/>
              </w:rPr>
              <w:t xml:space="preserve">Play Comprehension Tasks — </w:t>
            </w:r>
            <w:r w:rsidRPr="0005014A">
              <w:rPr>
                <w:rFonts w:asciiTheme="minorHAnsi" w:hAnsiTheme="minorHAnsi"/>
                <w:bCs/>
                <w:i/>
                <w:iCs/>
                <w:color w:val="000000" w:themeColor="text1"/>
                <w:sz w:val="22"/>
                <w:szCs w:val="22"/>
              </w:rPr>
              <w:t>Journey’s End</w:t>
            </w:r>
          </w:p>
        </w:tc>
        <w:tc>
          <w:tcPr>
            <w:tcW w:w="1444" w:type="dxa"/>
          </w:tcPr>
          <w:p w14:paraId="57930594" w14:textId="77777777"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853E0F" w:rsidRPr="009C3CA1" w14:paraId="238F67C6" w14:textId="77777777" w:rsidTr="00030242">
        <w:trPr>
          <w:jc w:val="center"/>
        </w:trPr>
        <w:tc>
          <w:tcPr>
            <w:tcW w:w="7267" w:type="dxa"/>
          </w:tcPr>
          <w:p w14:paraId="336BF3F2" w14:textId="65143AF8" w:rsidR="00853E0F" w:rsidRPr="00E74E96" w:rsidRDefault="0005014A" w:rsidP="00030242">
            <w:pPr>
              <w:spacing w:before="100" w:beforeAutospacing="1" w:after="100" w:afterAutospacing="1"/>
              <w:rPr>
                <w:rFonts w:asciiTheme="minorHAnsi" w:hAnsiTheme="minorHAnsi"/>
                <w:sz w:val="22"/>
                <w:szCs w:val="22"/>
              </w:rPr>
            </w:pPr>
            <w:r w:rsidRPr="0005014A">
              <w:rPr>
                <w:rFonts w:asciiTheme="minorHAnsi" w:hAnsiTheme="minorHAnsi"/>
                <w:bCs/>
                <w:iCs/>
                <w:color w:val="000000" w:themeColor="text1"/>
                <w:sz w:val="22"/>
                <w:szCs w:val="22"/>
              </w:rPr>
              <w:t>Film / Text Comparison Task — Selected Scenes (</w:t>
            </w:r>
            <w:r w:rsidRPr="0005014A">
              <w:rPr>
                <w:rFonts w:asciiTheme="minorHAnsi" w:hAnsiTheme="minorHAnsi"/>
                <w:bCs/>
                <w:i/>
                <w:iCs/>
                <w:color w:val="000000" w:themeColor="text1"/>
                <w:sz w:val="22"/>
                <w:szCs w:val="22"/>
              </w:rPr>
              <w:t>Journey’s End</w:t>
            </w:r>
            <w:r w:rsidRPr="0005014A">
              <w:rPr>
                <w:rFonts w:asciiTheme="minorHAnsi" w:hAnsiTheme="minorHAnsi"/>
                <w:bCs/>
                <w:iCs/>
                <w:color w:val="000000" w:themeColor="text1"/>
                <w:sz w:val="22"/>
                <w:szCs w:val="22"/>
              </w:rPr>
              <w:t>)</w:t>
            </w:r>
          </w:p>
        </w:tc>
        <w:tc>
          <w:tcPr>
            <w:tcW w:w="1444" w:type="dxa"/>
          </w:tcPr>
          <w:p w14:paraId="4F7A5804" w14:textId="45D9023E"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w:t>
            </w:r>
            <w:r w:rsidR="0005014A">
              <w:rPr>
                <w:rFonts w:asciiTheme="minorHAnsi" w:hAnsiTheme="minorHAnsi"/>
                <w:bCs/>
                <w:iCs/>
                <w:color w:val="000000" w:themeColor="text1"/>
                <w:sz w:val="22"/>
                <w:szCs w:val="22"/>
                <w:lang w:val="en"/>
              </w:rPr>
              <w:t>0</w:t>
            </w:r>
          </w:p>
        </w:tc>
      </w:tr>
      <w:tr w:rsidR="00853E0F" w:rsidRPr="009C3CA1" w14:paraId="6B9B3288" w14:textId="77777777" w:rsidTr="00030242">
        <w:trPr>
          <w:jc w:val="center"/>
        </w:trPr>
        <w:tc>
          <w:tcPr>
            <w:tcW w:w="7267" w:type="dxa"/>
            <w:vAlign w:val="center"/>
          </w:tcPr>
          <w:p w14:paraId="4F8CD3FF" w14:textId="3C3421B3"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rPr>
            </w:pPr>
            <w:r w:rsidRPr="0005014A">
              <w:rPr>
                <w:rFonts w:asciiTheme="minorHAnsi" w:hAnsiTheme="minorHAnsi"/>
                <w:bCs/>
                <w:iCs/>
                <w:color w:val="000000" w:themeColor="text1"/>
                <w:sz w:val="22"/>
                <w:szCs w:val="22"/>
              </w:rPr>
              <w:t xml:space="preserve">Character Analysis — </w:t>
            </w:r>
            <w:r w:rsidRPr="0005014A">
              <w:rPr>
                <w:rFonts w:asciiTheme="minorHAnsi" w:hAnsiTheme="minorHAnsi"/>
                <w:bCs/>
                <w:i/>
                <w:iCs/>
                <w:color w:val="000000" w:themeColor="text1"/>
                <w:sz w:val="22"/>
                <w:szCs w:val="22"/>
              </w:rPr>
              <w:t>The Boy in the Striped Pyjamas</w:t>
            </w:r>
          </w:p>
        </w:tc>
        <w:tc>
          <w:tcPr>
            <w:tcW w:w="1444" w:type="dxa"/>
          </w:tcPr>
          <w:p w14:paraId="68ADB8E6" w14:textId="321D3E8B"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w:t>
            </w:r>
            <w:r w:rsidR="0005014A">
              <w:rPr>
                <w:rFonts w:asciiTheme="minorHAnsi" w:hAnsiTheme="minorHAnsi"/>
                <w:bCs/>
                <w:iCs/>
                <w:color w:val="000000" w:themeColor="text1"/>
                <w:sz w:val="22"/>
                <w:szCs w:val="22"/>
                <w:lang w:val="en"/>
              </w:rPr>
              <w:t>0</w:t>
            </w:r>
          </w:p>
        </w:tc>
      </w:tr>
      <w:tr w:rsidR="00853E0F" w:rsidRPr="009C3CA1" w14:paraId="15292B50" w14:textId="77777777" w:rsidTr="00030242">
        <w:trPr>
          <w:jc w:val="center"/>
        </w:trPr>
        <w:tc>
          <w:tcPr>
            <w:tcW w:w="7267" w:type="dxa"/>
            <w:vAlign w:val="center"/>
          </w:tcPr>
          <w:p w14:paraId="3BEE8996" w14:textId="0701EACE" w:rsidR="00853E0F" w:rsidRPr="00D56673" w:rsidRDefault="0005014A" w:rsidP="00030242">
            <w:pPr>
              <w:pStyle w:val="NormalWeb"/>
              <w:spacing w:line="382" w:lineRule="atLeast"/>
              <w:ind w:left="0" w:firstLine="0"/>
              <w:rPr>
                <w:rFonts w:asciiTheme="minorHAnsi" w:hAnsiTheme="minorHAnsi"/>
                <w:bCs/>
                <w:iCs/>
                <w:color w:val="000000" w:themeColor="text1"/>
                <w:sz w:val="22"/>
                <w:szCs w:val="22"/>
              </w:rPr>
            </w:pPr>
            <w:r w:rsidRPr="0005014A">
              <w:rPr>
                <w:rFonts w:asciiTheme="minorHAnsi" w:hAnsiTheme="minorHAnsi"/>
                <w:bCs/>
                <w:iCs/>
                <w:color w:val="000000" w:themeColor="text1"/>
                <w:sz w:val="22"/>
                <w:szCs w:val="22"/>
              </w:rPr>
              <w:t xml:space="preserve">Analytical Response — </w:t>
            </w:r>
            <w:r w:rsidRPr="0005014A">
              <w:rPr>
                <w:rFonts w:asciiTheme="minorHAnsi" w:hAnsiTheme="minorHAnsi"/>
                <w:bCs/>
                <w:i/>
                <w:iCs/>
                <w:color w:val="000000" w:themeColor="text1"/>
                <w:sz w:val="22"/>
                <w:szCs w:val="22"/>
              </w:rPr>
              <w:t>The Boy in the Striped Pyjamas</w:t>
            </w:r>
          </w:p>
        </w:tc>
        <w:tc>
          <w:tcPr>
            <w:tcW w:w="1444" w:type="dxa"/>
          </w:tcPr>
          <w:p w14:paraId="492114D6" w14:textId="2805377E" w:rsidR="00853E0F" w:rsidRDefault="00853E0F"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w:t>
            </w:r>
            <w:r w:rsidR="0005014A">
              <w:rPr>
                <w:rFonts w:asciiTheme="minorHAnsi" w:hAnsiTheme="minorHAnsi"/>
                <w:bCs/>
                <w:iCs/>
                <w:color w:val="000000" w:themeColor="text1"/>
                <w:sz w:val="22"/>
                <w:szCs w:val="22"/>
                <w:lang w:val="en"/>
              </w:rPr>
              <w:t>5</w:t>
            </w:r>
          </w:p>
        </w:tc>
      </w:tr>
    </w:tbl>
    <w:p w14:paraId="676F602C" w14:textId="77777777" w:rsidR="00853E0F" w:rsidRPr="009C3CA1" w:rsidRDefault="00853E0F" w:rsidP="00853E0F">
      <w:pPr>
        <w:jc w:val="both"/>
        <w:rPr>
          <w:rFonts w:asciiTheme="minorHAnsi" w:hAnsiTheme="minorHAnsi"/>
          <w:bCs/>
          <w:iCs/>
          <w:color w:val="000000" w:themeColor="text1"/>
          <w:sz w:val="22"/>
          <w:szCs w:val="22"/>
        </w:rPr>
      </w:pPr>
    </w:p>
    <w:p w14:paraId="36C95618" w14:textId="77777777" w:rsidR="00853E0F" w:rsidRPr="009C3CA1" w:rsidRDefault="00853E0F" w:rsidP="00853E0F">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Writing and Creating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853E0F" w:rsidRPr="009C3CA1" w14:paraId="40EF8847" w14:textId="77777777" w:rsidTr="00030242">
        <w:tc>
          <w:tcPr>
            <w:tcW w:w="7258" w:type="dxa"/>
          </w:tcPr>
          <w:p w14:paraId="64F8B5F3" w14:textId="77777777" w:rsidR="00853E0F" w:rsidRPr="009C3CA1" w:rsidRDefault="00853E0F"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Writing and Creating Tasks</w:t>
            </w:r>
          </w:p>
        </w:tc>
        <w:tc>
          <w:tcPr>
            <w:tcW w:w="1389" w:type="dxa"/>
          </w:tcPr>
          <w:p w14:paraId="34692650" w14:textId="77777777" w:rsidR="00853E0F" w:rsidRPr="009C3CA1" w:rsidRDefault="00853E0F"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853E0F" w:rsidRPr="009C3CA1" w14:paraId="26353EA8" w14:textId="77777777" w:rsidTr="00030242">
        <w:tc>
          <w:tcPr>
            <w:tcW w:w="7258" w:type="dxa"/>
          </w:tcPr>
          <w:p w14:paraId="404BF4FE" w14:textId="3EC2BDB2"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rPr>
            </w:pPr>
            <w:r w:rsidRPr="0005014A">
              <w:rPr>
                <w:rFonts w:asciiTheme="minorHAnsi" w:hAnsiTheme="minorHAnsi"/>
                <w:bCs/>
                <w:iCs/>
                <w:color w:val="000000" w:themeColor="text1"/>
                <w:sz w:val="22"/>
                <w:szCs w:val="22"/>
              </w:rPr>
              <w:t>Analytical Essay — Theme or Character (</w:t>
            </w:r>
            <w:r w:rsidRPr="0005014A">
              <w:rPr>
                <w:rFonts w:asciiTheme="minorHAnsi" w:hAnsiTheme="minorHAnsi"/>
                <w:bCs/>
                <w:i/>
                <w:iCs/>
                <w:color w:val="000000" w:themeColor="text1"/>
                <w:sz w:val="22"/>
                <w:szCs w:val="22"/>
              </w:rPr>
              <w:t>Journey’s End</w:t>
            </w:r>
            <w:r w:rsidRPr="0005014A">
              <w:rPr>
                <w:rFonts w:asciiTheme="minorHAnsi" w:hAnsiTheme="minorHAnsi"/>
                <w:bCs/>
                <w:iCs/>
                <w:color w:val="000000" w:themeColor="text1"/>
                <w:sz w:val="22"/>
                <w:szCs w:val="22"/>
              </w:rPr>
              <w:t>)</w:t>
            </w:r>
          </w:p>
        </w:tc>
        <w:tc>
          <w:tcPr>
            <w:tcW w:w="1389" w:type="dxa"/>
          </w:tcPr>
          <w:p w14:paraId="3D028F03" w14:textId="77777777"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15</w:t>
            </w:r>
          </w:p>
        </w:tc>
      </w:tr>
      <w:tr w:rsidR="00853E0F" w:rsidRPr="009C3CA1" w14:paraId="504217CD" w14:textId="77777777" w:rsidTr="00030242">
        <w:tc>
          <w:tcPr>
            <w:tcW w:w="7258" w:type="dxa"/>
          </w:tcPr>
          <w:p w14:paraId="63B18154" w14:textId="21DF05DC"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rPr>
            </w:pPr>
            <w:r w:rsidRPr="0005014A">
              <w:rPr>
                <w:rFonts w:asciiTheme="minorHAnsi" w:hAnsiTheme="minorHAnsi"/>
                <w:bCs/>
                <w:iCs/>
                <w:color w:val="000000" w:themeColor="text1"/>
                <w:sz w:val="22"/>
                <w:szCs w:val="22"/>
              </w:rPr>
              <w:t>Creative Writing — WWI Letter / Diary / Missing Scene (</w:t>
            </w:r>
            <w:r w:rsidRPr="0005014A">
              <w:rPr>
                <w:rFonts w:asciiTheme="minorHAnsi" w:hAnsiTheme="minorHAnsi"/>
                <w:bCs/>
                <w:i/>
                <w:iCs/>
                <w:color w:val="000000" w:themeColor="text1"/>
                <w:sz w:val="22"/>
                <w:szCs w:val="22"/>
              </w:rPr>
              <w:t>Journey’s End</w:t>
            </w:r>
            <w:r w:rsidRPr="0005014A">
              <w:rPr>
                <w:rFonts w:asciiTheme="minorHAnsi" w:hAnsiTheme="minorHAnsi"/>
                <w:bCs/>
                <w:iCs/>
                <w:color w:val="000000" w:themeColor="text1"/>
                <w:sz w:val="22"/>
                <w:szCs w:val="22"/>
              </w:rPr>
              <w:t>)</w:t>
            </w:r>
          </w:p>
        </w:tc>
        <w:tc>
          <w:tcPr>
            <w:tcW w:w="1389" w:type="dxa"/>
          </w:tcPr>
          <w:p w14:paraId="2BBB6C9A" w14:textId="77777777"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r w:rsidR="00853E0F" w:rsidRPr="009C3CA1" w14:paraId="5D3CE3DC" w14:textId="77777777" w:rsidTr="00030242">
        <w:tc>
          <w:tcPr>
            <w:tcW w:w="7258" w:type="dxa"/>
          </w:tcPr>
          <w:p w14:paraId="1297F4BC" w14:textId="46AF69A1"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lang w:val="en"/>
              </w:rPr>
            </w:pPr>
            <w:r w:rsidRPr="0005014A">
              <w:rPr>
                <w:rFonts w:asciiTheme="minorHAnsi" w:hAnsiTheme="minorHAnsi"/>
                <w:bCs/>
                <w:iCs/>
                <w:color w:val="000000" w:themeColor="text1"/>
                <w:sz w:val="22"/>
                <w:szCs w:val="22"/>
              </w:rPr>
              <w:t>Diary Entry — Bruno or Shmuel (</w:t>
            </w:r>
            <w:r w:rsidRPr="0005014A">
              <w:rPr>
                <w:rFonts w:asciiTheme="minorHAnsi" w:hAnsiTheme="minorHAnsi"/>
                <w:bCs/>
                <w:i/>
                <w:iCs/>
                <w:color w:val="000000" w:themeColor="text1"/>
                <w:sz w:val="22"/>
                <w:szCs w:val="22"/>
              </w:rPr>
              <w:t>The Boy in the Striped Pyjamas</w:t>
            </w:r>
            <w:r w:rsidRPr="0005014A">
              <w:rPr>
                <w:rFonts w:asciiTheme="minorHAnsi" w:hAnsiTheme="minorHAnsi"/>
                <w:bCs/>
                <w:iCs/>
                <w:color w:val="000000" w:themeColor="text1"/>
                <w:sz w:val="22"/>
                <w:szCs w:val="22"/>
              </w:rPr>
              <w:t>)</w:t>
            </w:r>
          </w:p>
        </w:tc>
        <w:tc>
          <w:tcPr>
            <w:tcW w:w="1389" w:type="dxa"/>
          </w:tcPr>
          <w:p w14:paraId="6A947AEE" w14:textId="01DBEFC7"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w:t>
            </w:r>
            <w:r w:rsidR="0005014A">
              <w:rPr>
                <w:rFonts w:asciiTheme="minorHAnsi" w:hAnsiTheme="minorHAnsi"/>
                <w:bCs/>
                <w:iCs/>
                <w:color w:val="000000" w:themeColor="text1"/>
                <w:sz w:val="22"/>
                <w:szCs w:val="22"/>
                <w:lang w:val="en"/>
              </w:rPr>
              <w:t>0</w:t>
            </w:r>
          </w:p>
        </w:tc>
      </w:tr>
      <w:tr w:rsidR="0005014A" w:rsidRPr="009C3CA1" w14:paraId="383CE576" w14:textId="77777777" w:rsidTr="00030242">
        <w:tc>
          <w:tcPr>
            <w:tcW w:w="7258" w:type="dxa"/>
          </w:tcPr>
          <w:p w14:paraId="75B84EA3" w14:textId="79158AB9" w:rsidR="0005014A" w:rsidRPr="0005014A" w:rsidRDefault="0005014A" w:rsidP="00030242">
            <w:pPr>
              <w:pStyle w:val="NormalWeb"/>
              <w:spacing w:line="382" w:lineRule="atLeast"/>
              <w:ind w:left="0" w:firstLine="0"/>
              <w:rPr>
                <w:rFonts w:asciiTheme="minorHAnsi" w:hAnsiTheme="minorHAnsi"/>
                <w:bCs/>
                <w:iCs/>
                <w:color w:val="000000" w:themeColor="text1"/>
                <w:sz w:val="22"/>
                <w:szCs w:val="22"/>
              </w:rPr>
            </w:pPr>
            <w:r w:rsidRPr="0005014A">
              <w:rPr>
                <w:rFonts w:asciiTheme="minorHAnsi" w:hAnsiTheme="minorHAnsi"/>
                <w:bCs/>
                <w:iCs/>
                <w:color w:val="000000" w:themeColor="text1"/>
                <w:sz w:val="22"/>
                <w:szCs w:val="22"/>
              </w:rPr>
              <w:t>Persuasive Writing — Moral Responsibility in War (</w:t>
            </w:r>
            <w:r w:rsidRPr="0005014A">
              <w:rPr>
                <w:rFonts w:asciiTheme="minorHAnsi" w:hAnsiTheme="minorHAnsi"/>
                <w:bCs/>
                <w:i/>
                <w:iCs/>
                <w:color w:val="000000" w:themeColor="text1"/>
                <w:sz w:val="22"/>
                <w:szCs w:val="22"/>
              </w:rPr>
              <w:t>The Boy in the Striped Pyjamas</w:t>
            </w:r>
            <w:r w:rsidRPr="0005014A">
              <w:rPr>
                <w:rFonts w:asciiTheme="minorHAnsi" w:hAnsiTheme="minorHAnsi"/>
                <w:bCs/>
                <w:iCs/>
                <w:color w:val="000000" w:themeColor="text1"/>
                <w:sz w:val="22"/>
                <w:szCs w:val="22"/>
              </w:rPr>
              <w:t>)</w:t>
            </w:r>
          </w:p>
        </w:tc>
        <w:tc>
          <w:tcPr>
            <w:tcW w:w="1389" w:type="dxa"/>
          </w:tcPr>
          <w:p w14:paraId="3AADCA76" w14:textId="6E1E06DA" w:rsidR="0005014A" w:rsidRDefault="00B31BD7" w:rsidP="00030242">
            <w:pPr>
              <w:pStyle w:val="NormalWeb"/>
              <w:spacing w:line="382" w:lineRule="atLeast"/>
              <w:ind w:left="0" w:firstLine="0"/>
              <w:rPr>
                <w:rFonts w:asciiTheme="minorHAnsi" w:hAnsiTheme="minorHAnsi"/>
                <w:bCs/>
                <w:iCs/>
                <w:color w:val="000000" w:themeColor="text1"/>
                <w:sz w:val="22"/>
                <w:szCs w:val="22"/>
                <w:lang w:val="en"/>
              </w:rPr>
            </w:pPr>
            <w:r>
              <w:rPr>
                <w:rFonts w:asciiTheme="minorHAnsi" w:hAnsiTheme="minorHAnsi"/>
                <w:bCs/>
                <w:iCs/>
                <w:color w:val="000000" w:themeColor="text1"/>
                <w:sz w:val="22"/>
                <w:szCs w:val="22"/>
                <w:lang w:val="en"/>
              </w:rPr>
              <w:t>10</w:t>
            </w:r>
          </w:p>
        </w:tc>
      </w:tr>
    </w:tbl>
    <w:p w14:paraId="03FE623E" w14:textId="77777777" w:rsidR="00853E0F" w:rsidRPr="009C3CA1" w:rsidRDefault="00853E0F" w:rsidP="00853E0F">
      <w:pPr>
        <w:pStyle w:val="NormalWeb"/>
        <w:spacing w:line="382" w:lineRule="atLeast"/>
        <w:rPr>
          <w:rFonts w:asciiTheme="minorHAnsi" w:hAnsiTheme="minorHAnsi"/>
          <w:bCs/>
          <w:iCs/>
          <w:color w:val="000000" w:themeColor="text1"/>
          <w:sz w:val="22"/>
          <w:szCs w:val="22"/>
          <w:lang w:val="en"/>
        </w:rPr>
      </w:pPr>
    </w:p>
    <w:p w14:paraId="510B868A" w14:textId="77777777" w:rsidR="00853E0F" w:rsidRPr="009C3CA1" w:rsidRDefault="00853E0F" w:rsidP="00853E0F">
      <w:pPr>
        <w:pStyle w:val="NormalWeb"/>
        <w:spacing w:line="382" w:lineRule="atLeast"/>
        <w:jc w:val="center"/>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Achievement of the Speaking Listening strand will be measured through:</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58"/>
        <w:gridCol w:w="1389"/>
      </w:tblGrid>
      <w:tr w:rsidR="00853E0F" w:rsidRPr="009C3CA1" w14:paraId="41B2345B" w14:textId="77777777" w:rsidTr="00030242">
        <w:tc>
          <w:tcPr>
            <w:tcW w:w="7258" w:type="dxa"/>
          </w:tcPr>
          <w:p w14:paraId="423547CE" w14:textId="77777777" w:rsidR="00853E0F" w:rsidRPr="009C3CA1" w:rsidRDefault="00853E0F" w:rsidP="00030242">
            <w:pPr>
              <w:pStyle w:val="NormalWeb"/>
              <w:spacing w:line="382" w:lineRule="atLeast"/>
              <w:ind w:left="0" w:firstLine="0"/>
              <w:jc w:val="center"/>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Speaking and Listening Tasks</w:t>
            </w:r>
          </w:p>
        </w:tc>
        <w:tc>
          <w:tcPr>
            <w:tcW w:w="1389" w:type="dxa"/>
          </w:tcPr>
          <w:p w14:paraId="1110845A" w14:textId="77777777" w:rsidR="00853E0F" w:rsidRPr="009C3CA1" w:rsidRDefault="00853E0F" w:rsidP="00030242">
            <w:pPr>
              <w:pStyle w:val="NormalWeb"/>
              <w:spacing w:line="382" w:lineRule="atLeast"/>
              <w:ind w:left="0" w:firstLine="0"/>
              <w:rPr>
                <w:rFonts w:asciiTheme="minorHAnsi" w:hAnsiTheme="minorHAnsi"/>
                <w:b/>
                <w:iCs/>
                <w:color w:val="000000" w:themeColor="text1"/>
                <w:sz w:val="22"/>
                <w:szCs w:val="22"/>
                <w:lang w:val="en"/>
              </w:rPr>
            </w:pPr>
            <w:r w:rsidRPr="009C3CA1">
              <w:rPr>
                <w:rFonts w:asciiTheme="minorHAnsi" w:hAnsiTheme="minorHAnsi"/>
                <w:b/>
                <w:iCs/>
                <w:color w:val="000000" w:themeColor="text1"/>
                <w:sz w:val="22"/>
                <w:szCs w:val="22"/>
                <w:lang w:val="en"/>
              </w:rPr>
              <w:t>% of grade</w:t>
            </w:r>
          </w:p>
        </w:tc>
      </w:tr>
      <w:tr w:rsidR="00853E0F" w:rsidRPr="009C3CA1" w14:paraId="7391FC54" w14:textId="77777777" w:rsidTr="00030242">
        <w:tc>
          <w:tcPr>
            <w:tcW w:w="7258" w:type="dxa"/>
          </w:tcPr>
          <w:p w14:paraId="6C8F61B8" w14:textId="4D7491B5" w:rsidR="00853E0F" w:rsidRPr="009C3CA1" w:rsidRDefault="0005014A" w:rsidP="00030242">
            <w:pPr>
              <w:pStyle w:val="NormalWeb"/>
              <w:spacing w:line="382" w:lineRule="atLeast"/>
              <w:ind w:left="0" w:firstLine="0"/>
              <w:rPr>
                <w:rFonts w:asciiTheme="minorHAnsi" w:hAnsiTheme="minorHAnsi"/>
                <w:bCs/>
                <w:iCs/>
                <w:color w:val="000000" w:themeColor="text1"/>
                <w:sz w:val="22"/>
                <w:szCs w:val="22"/>
                <w:lang w:val="en"/>
              </w:rPr>
            </w:pPr>
            <w:r w:rsidRPr="0005014A">
              <w:rPr>
                <w:rFonts w:asciiTheme="minorHAnsi" w:hAnsiTheme="minorHAnsi"/>
                <w:bCs/>
                <w:iCs/>
                <w:color w:val="000000" w:themeColor="text1"/>
                <w:sz w:val="22"/>
                <w:szCs w:val="22"/>
              </w:rPr>
              <w:t>Class Discussions, Scene Readings &amp; Oral Contributions</w:t>
            </w:r>
          </w:p>
        </w:tc>
        <w:tc>
          <w:tcPr>
            <w:tcW w:w="1389" w:type="dxa"/>
          </w:tcPr>
          <w:p w14:paraId="53A4C7CE" w14:textId="77777777" w:rsidR="00853E0F" w:rsidRPr="009C3CA1" w:rsidRDefault="00853E0F" w:rsidP="00030242">
            <w:pPr>
              <w:pStyle w:val="NormalWeb"/>
              <w:spacing w:line="382" w:lineRule="atLeast"/>
              <w:ind w:left="0" w:firstLine="0"/>
              <w:rPr>
                <w:rFonts w:asciiTheme="minorHAnsi" w:hAnsiTheme="minorHAnsi"/>
                <w:bCs/>
                <w:iCs/>
                <w:color w:val="000000" w:themeColor="text1"/>
                <w:sz w:val="22"/>
                <w:szCs w:val="22"/>
                <w:lang w:val="en"/>
              </w:rPr>
            </w:pPr>
            <w:r w:rsidRPr="009C3CA1">
              <w:rPr>
                <w:rFonts w:asciiTheme="minorHAnsi" w:hAnsiTheme="minorHAnsi"/>
                <w:bCs/>
                <w:iCs/>
                <w:color w:val="000000" w:themeColor="text1"/>
                <w:sz w:val="22"/>
                <w:szCs w:val="22"/>
                <w:lang w:val="en"/>
              </w:rPr>
              <w:t>10</w:t>
            </w:r>
          </w:p>
        </w:tc>
      </w:tr>
    </w:tbl>
    <w:p w14:paraId="2D340BE7" w14:textId="77777777" w:rsidR="00853E0F" w:rsidRDefault="00853E0F" w:rsidP="00853E0F">
      <w:pPr>
        <w:jc w:val="both"/>
        <w:rPr>
          <w:rFonts w:asciiTheme="minorHAnsi" w:hAnsiTheme="minorHAnsi" w:cs="Calibri"/>
          <w:b/>
          <w:caps/>
          <w:sz w:val="22"/>
          <w:szCs w:val="22"/>
        </w:rPr>
      </w:pPr>
    </w:p>
    <w:p w14:paraId="24A41861" w14:textId="77777777" w:rsidR="0005014A" w:rsidRPr="009C3CA1" w:rsidRDefault="0005014A" w:rsidP="00853E0F">
      <w:pPr>
        <w:jc w:val="both"/>
        <w:rPr>
          <w:rFonts w:asciiTheme="minorHAnsi" w:hAnsiTheme="minorHAnsi" w:cs="Calibri"/>
          <w:b/>
          <w:caps/>
          <w:sz w:val="22"/>
          <w:szCs w:val="22"/>
        </w:rPr>
      </w:pPr>
    </w:p>
    <w:p w14:paraId="40B96081" w14:textId="77777777" w:rsidR="00853E0F" w:rsidRPr="009C3CA1" w:rsidRDefault="00853E0F" w:rsidP="00853E0F">
      <w:pPr>
        <w:shd w:val="clear" w:color="auto" w:fill="000000"/>
        <w:jc w:val="both"/>
        <w:rPr>
          <w:rFonts w:asciiTheme="minorHAnsi" w:hAnsiTheme="minorHAnsi" w:cs="Calibri"/>
          <w:b/>
          <w:caps/>
          <w:sz w:val="22"/>
          <w:szCs w:val="22"/>
        </w:rPr>
      </w:pPr>
      <w:r w:rsidRPr="009C3CA1">
        <w:rPr>
          <w:rFonts w:asciiTheme="minorHAnsi" w:hAnsiTheme="minorHAnsi" w:cs="Calibri"/>
          <w:b/>
          <w:caps/>
          <w:sz w:val="22"/>
          <w:szCs w:val="22"/>
        </w:rPr>
        <w:lastRenderedPageBreak/>
        <w:t xml:space="preserve">Time line </w:t>
      </w:r>
    </w:p>
    <w:p w14:paraId="22B8088F" w14:textId="77777777" w:rsidR="00853E0F" w:rsidRPr="009C3CA1" w:rsidRDefault="00853E0F" w:rsidP="00853E0F">
      <w:pPr>
        <w:jc w:val="both"/>
        <w:rPr>
          <w:rFonts w:asciiTheme="minorHAnsi" w:hAnsiTheme="minorHAnsi" w:cs="Calibri"/>
          <w:b/>
          <w:caps/>
          <w:sz w:val="22"/>
          <w:szCs w:val="22"/>
        </w:rPr>
      </w:pPr>
    </w:p>
    <w:tbl>
      <w:tblPr>
        <w:tblpPr w:leftFromText="180" w:rightFromText="180" w:vertAnchor="text" w:tblpY="1"/>
        <w:tblOverlap w:val="neve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993"/>
        <w:gridCol w:w="6945"/>
        <w:gridCol w:w="1985"/>
      </w:tblGrid>
      <w:tr w:rsidR="00853E0F" w:rsidRPr="009C3CA1" w14:paraId="2E245352" w14:textId="77777777" w:rsidTr="00030242">
        <w:trPr>
          <w:trHeight w:val="512"/>
        </w:trPr>
        <w:tc>
          <w:tcPr>
            <w:tcW w:w="675" w:type="dxa"/>
            <w:tcBorders>
              <w:top w:val="nil"/>
              <w:left w:val="nil"/>
            </w:tcBorders>
          </w:tcPr>
          <w:p w14:paraId="092D2BAC" w14:textId="77777777" w:rsidR="00853E0F" w:rsidRPr="009C3CA1" w:rsidRDefault="00853E0F" w:rsidP="00030242">
            <w:pPr>
              <w:jc w:val="both"/>
              <w:rPr>
                <w:rFonts w:asciiTheme="minorHAnsi" w:hAnsiTheme="minorHAnsi" w:cs="Calibri"/>
                <w:b/>
                <w:caps/>
                <w:sz w:val="22"/>
                <w:szCs w:val="22"/>
              </w:rPr>
            </w:pPr>
          </w:p>
        </w:tc>
        <w:tc>
          <w:tcPr>
            <w:tcW w:w="993" w:type="dxa"/>
            <w:vAlign w:val="center"/>
          </w:tcPr>
          <w:p w14:paraId="24F1112B" w14:textId="77777777" w:rsidR="00853E0F" w:rsidRPr="009C3CA1" w:rsidRDefault="00853E0F" w:rsidP="00030242">
            <w:pPr>
              <w:jc w:val="both"/>
              <w:rPr>
                <w:rFonts w:asciiTheme="minorHAnsi" w:hAnsiTheme="minorHAnsi" w:cs="Calibri"/>
                <w:b/>
                <w:caps/>
                <w:sz w:val="22"/>
                <w:szCs w:val="22"/>
              </w:rPr>
            </w:pPr>
            <w:r w:rsidRPr="009C3CA1">
              <w:rPr>
                <w:rFonts w:asciiTheme="minorHAnsi" w:hAnsiTheme="minorHAnsi" w:cs="Calibri"/>
                <w:b/>
                <w:caps/>
                <w:sz w:val="22"/>
                <w:szCs w:val="22"/>
              </w:rPr>
              <w:t>Week</w:t>
            </w:r>
          </w:p>
        </w:tc>
        <w:tc>
          <w:tcPr>
            <w:tcW w:w="6945" w:type="dxa"/>
            <w:vAlign w:val="center"/>
          </w:tcPr>
          <w:p w14:paraId="4F2C747D" w14:textId="77777777" w:rsidR="00853E0F" w:rsidRPr="009C3CA1" w:rsidRDefault="00853E0F" w:rsidP="00030242">
            <w:pPr>
              <w:jc w:val="both"/>
              <w:rPr>
                <w:rFonts w:asciiTheme="minorHAnsi" w:hAnsiTheme="minorHAnsi" w:cs="Calibri"/>
                <w:b/>
                <w:caps/>
                <w:sz w:val="22"/>
                <w:szCs w:val="22"/>
              </w:rPr>
            </w:pPr>
            <w:r w:rsidRPr="009C3CA1">
              <w:rPr>
                <w:rFonts w:asciiTheme="minorHAnsi" w:hAnsiTheme="minorHAnsi" w:cs="Calibri"/>
                <w:b/>
                <w:caps/>
                <w:sz w:val="22"/>
                <w:szCs w:val="22"/>
              </w:rPr>
              <w:t>KEY CONCEPTS</w:t>
            </w:r>
          </w:p>
        </w:tc>
        <w:tc>
          <w:tcPr>
            <w:tcW w:w="1985" w:type="dxa"/>
            <w:vAlign w:val="center"/>
          </w:tcPr>
          <w:p w14:paraId="777DBF64" w14:textId="77777777" w:rsidR="00853E0F" w:rsidRPr="009C3CA1" w:rsidRDefault="00853E0F" w:rsidP="00030242">
            <w:pPr>
              <w:jc w:val="both"/>
              <w:rPr>
                <w:rFonts w:asciiTheme="minorHAnsi" w:hAnsiTheme="minorHAnsi" w:cs="Calibri"/>
                <w:b/>
                <w:caps/>
                <w:sz w:val="22"/>
                <w:szCs w:val="22"/>
              </w:rPr>
            </w:pPr>
            <w:r w:rsidRPr="009C3CA1">
              <w:rPr>
                <w:rFonts w:asciiTheme="minorHAnsi" w:hAnsiTheme="minorHAnsi" w:cs="Calibri"/>
                <w:b/>
                <w:caps/>
                <w:sz w:val="22"/>
                <w:szCs w:val="22"/>
              </w:rPr>
              <w:t>ASSESSMENTS</w:t>
            </w:r>
          </w:p>
        </w:tc>
      </w:tr>
      <w:tr w:rsidR="00853E0F" w:rsidRPr="009C3CA1" w14:paraId="400F4849" w14:textId="77777777" w:rsidTr="00030242">
        <w:trPr>
          <w:cantSplit/>
          <w:trHeight w:val="1134"/>
        </w:trPr>
        <w:tc>
          <w:tcPr>
            <w:tcW w:w="675" w:type="dxa"/>
            <w:vMerge w:val="restart"/>
            <w:textDirection w:val="btLr"/>
            <w:vAlign w:val="center"/>
          </w:tcPr>
          <w:p w14:paraId="429D2B29" w14:textId="1F3FCD76" w:rsidR="00853E0F" w:rsidRPr="009C3CA1" w:rsidRDefault="00853E0F" w:rsidP="00030242">
            <w:pPr>
              <w:ind w:left="113" w:right="113"/>
              <w:jc w:val="center"/>
              <w:rPr>
                <w:rFonts w:asciiTheme="minorHAnsi" w:hAnsiTheme="minorHAnsi" w:cs="Arial"/>
                <w:b/>
                <w:sz w:val="22"/>
                <w:szCs w:val="22"/>
              </w:rPr>
            </w:pPr>
            <w:r w:rsidRPr="009C3CA1">
              <w:rPr>
                <w:rFonts w:asciiTheme="minorHAnsi" w:hAnsiTheme="minorHAnsi" w:cs="Arial"/>
                <w:b/>
                <w:sz w:val="22"/>
                <w:szCs w:val="22"/>
              </w:rPr>
              <w:t>Term 1</w:t>
            </w:r>
            <w:r>
              <w:rPr>
                <w:rFonts w:asciiTheme="minorHAnsi" w:hAnsiTheme="minorHAnsi" w:cs="Arial"/>
                <w:b/>
                <w:sz w:val="22"/>
                <w:szCs w:val="22"/>
              </w:rPr>
              <w:t xml:space="preserve"> – </w:t>
            </w:r>
            <w:r w:rsidR="0005014A">
              <w:rPr>
                <w:rFonts w:asciiTheme="minorHAnsi" w:hAnsiTheme="minorHAnsi" w:cs="Arial"/>
                <w:b/>
                <w:sz w:val="22"/>
                <w:szCs w:val="22"/>
              </w:rPr>
              <w:t>Journey’s End by R.C. Sheriff</w:t>
            </w:r>
          </w:p>
          <w:p w14:paraId="228D8A7B" w14:textId="77777777" w:rsidR="00853E0F" w:rsidRPr="009C3CA1" w:rsidRDefault="00853E0F" w:rsidP="00030242">
            <w:pPr>
              <w:ind w:left="113" w:right="113"/>
              <w:rPr>
                <w:rFonts w:asciiTheme="minorHAnsi" w:hAnsiTheme="minorHAnsi" w:cs="Arial"/>
                <w:b/>
                <w:sz w:val="22"/>
                <w:szCs w:val="22"/>
              </w:rPr>
            </w:pPr>
          </w:p>
        </w:tc>
        <w:tc>
          <w:tcPr>
            <w:tcW w:w="993" w:type="dxa"/>
            <w:vAlign w:val="center"/>
          </w:tcPr>
          <w:p w14:paraId="2B064835" w14:textId="77777777" w:rsidR="00853E0F" w:rsidRPr="009C3CA1" w:rsidRDefault="00853E0F" w:rsidP="00030242">
            <w:pPr>
              <w:jc w:val="both"/>
              <w:rPr>
                <w:rFonts w:asciiTheme="minorHAnsi" w:hAnsiTheme="minorHAnsi" w:cs="Arial"/>
                <w:b/>
                <w:sz w:val="22"/>
                <w:szCs w:val="22"/>
              </w:rPr>
            </w:pPr>
            <w:r w:rsidRPr="009C3CA1">
              <w:rPr>
                <w:rFonts w:asciiTheme="minorHAnsi" w:hAnsiTheme="minorHAnsi" w:cs="Arial"/>
                <w:b/>
                <w:sz w:val="22"/>
                <w:szCs w:val="22"/>
              </w:rPr>
              <w:t>1-2</w:t>
            </w:r>
          </w:p>
          <w:p w14:paraId="2B0CE396" w14:textId="77777777" w:rsidR="00853E0F" w:rsidRPr="009C3CA1" w:rsidRDefault="00853E0F" w:rsidP="00030242">
            <w:pPr>
              <w:jc w:val="both"/>
              <w:rPr>
                <w:rFonts w:asciiTheme="minorHAnsi" w:hAnsiTheme="minorHAnsi" w:cs="Arial"/>
                <w:b/>
                <w:sz w:val="22"/>
                <w:szCs w:val="22"/>
              </w:rPr>
            </w:pPr>
          </w:p>
        </w:tc>
        <w:tc>
          <w:tcPr>
            <w:tcW w:w="6945" w:type="dxa"/>
            <w:vAlign w:val="center"/>
          </w:tcPr>
          <w:p w14:paraId="6BD45D62" w14:textId="77777777" w:rsidR="000E753E" w:rsidRPr="000E753E" w:rsidRDefault="000E753E" w:rsidP="000E753E">
            <w:pPr>
              <w:spacing w:before="100" w:beforeAutospacing="1" w:after="100" w:afterAutospacing="1"/>
              <w:rPr>
                <w:rFonts w:asciiTheme="minorHAnsi" w:hAnsiTheme="minorHAnsi"/>
                <w:b/>
                <w:bCs/>
                <w:sz w:val="22"/>
                <w:szCs w:val="22"/>
              </w:rPr>
            </w:pPr>
            <w:r w:rsidRPr="000E753E">
              <w:rPr>
                <w:rFonts w:asciiTheme="minorHAnsi" w:hAnsiTheme="minorHAnsi"/>
                <w:b/>
                <w:bCs/>
                <w:sz w:val="22"/>
                <w:szCs w:val="22"/>
              </w:rPr>
              <w:t>Context, Drama Conventions &amp; Act 1</w:t>
            </w:r>
          </w:p>
          <w:p w14:paraId="4D0F5AAF"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Introduce World War I context using letters, diaries, images, and short historical texts</w:t>
            </w:r>
          </w:p>
          <w:p w14:paraId="6116BC92"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Explore conventions of drama: stage directions, dialogue, subtext, pacing</w:t>
            </w:r>
          </w:p>
          <w:p w14:paraId="404D1471"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Begin reading Act 1 with guided comprehension</w:t>
            </w:r>
          </w:p>
          <w:p w14:paraId="68160000"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Identify key themes: fear, duty, leadership, trauma, friendship, sacrifice</w:t>
            </w:r>
          </w:p>
          <w:p w14:paraId="2F0AEEBF"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Character focus: Stanhope, Raleigh, Osborne</w:t>
            </w:r>
          </w:p>
          <w:p w14:paraId="5175DAB2" w14:textId="77777777" w:rsidR="000E753E"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Short written responses using quotations</w:t>
            </w:r>
          </w:p>
          <w:p w14:paraId="26862D5F" w14:textId="4211AFF8" w:rsidR="00853E0F" w:rsidRPr="000E753E" w:rsidRDefault="000E753E" w:rsidP="000E753E">
            <w:pPr>
              <w:numPr>
                <w:ilvl w:val="0"/>
                <w:numId w:val="19"/>
              </w:numPr>
              <w:spacing w:before="100" w:beforeAutospacing="1" w:after="100" w:afterAutospacing="1"/>
              <w:rPr>
                <w:rFonts w:asciiTheme="minorHAnsi" w:hAnsiTheme="minorHAnsi"/>
                <w:sz w:val="22"/>
                <w:szCs w:val="22"/>
              </w:rPr>
            </w:pPr>
            <w:r w:rsidRPr="000E753E">
              <w:rPr>
                <w:rFonts w:asciiTheme="minorHAnsi" w:hAnsiTheme="minorHAnsi"/>
                <w:sz w:val="22"/>
                <w:szCs w:val="22"/>
              </w:rPr>
              <w:t>Assessment introduced: Play Comprehension Tasks</w:t>
            </w:r>
          </w:p>
        </w:tc>
        <w:tc>
          <w:tcPr>
            <w:tcW w:w="1985" w:type="dxa"/>
            <w:vAlign w:val="center"/>
          </w:tcPr>
          <w:p w14:paraId="04876949" w14:textId="77777777" w:rsidR="00853E0F" w:rsidRPr="009C3CA1" w:rsidRDefault="00853E0F" w:rsidP="00030242">
            <w:pPr>
              <w:jc w:val="center"/>
              <w:rPr>
                <w:rFonts w:asciiTheme="minorHAnsi" w:hAnsiTheme="minorHAnsi"/>
                <w:b/>
                <w:bCs/>
                <w:i/>
                <w:iCs/>
                <w:sz w:val="22"/>
                <w:szCs w:val="22"/>
              </w:rPr>
            </w:pPr>
            <w:r w:rsidRPr="009C3CA1">
              <w:rPr>
                <w:rFonts w:asciiTheme="minorHAnsi" w:hAnsiTheme="minorHAnsi"/>
                <w:b/>
                <w:bCs/>
                <w:i/>
                <w:iCs/>
                <w:sz w:val="22"/>
                <w:szCs w:val="22"/>
              </w:rPr>
              <w:t>Start-of-term reading and grammar assessments</w:t>
            </w:r>
          </w:p>
          <w:p w14:paraId="59DECBD7" w14:textId="77777777" w:rsidR="00853E0F" w:rsidRPr="009C3CA1" w:rsidRDefault="00853E0F" w:rsidP="00030242">
            <w:pPr>
              <w:rPr>
                <w:rFonts w:asciiTheme="minorHAnsi" w:hAnsiTheme="minorHAnsi" w:cs="Arial"/>
                <w:b/>
                <w:bCs/>
                <w:i/>
                <w:iCs/>
                <w:sz w:val="22"/>
                <w:szCs w:val="22"/>
              </w:rPr>
            </w:pPr>
          </w:p>
          <w:p w14:paraId="533EEB65" w14:textId="77777777" w:rsidR="00853E0F" w:rsidRPr="009C3CA1" w:rsidRDefault="00853E0F" w:rsidP="00030242">
            <w:pPr>
              <w:rPr>
                <w:rFonts w:asciiTheme="minorHAnsi" w:hAnsiTheme="minorHAnsi" w:cs="Arial"/>
                <w:b/>
                <w:bCs/>
                <w:i/>
                <w:iCs/>
                <w:sz w:val="22"/>
                <w:szCs w:val="22"/>
              </w:rPr>
            </w:pPr>
          </w:p>
          <w:p w14:paraId="2FD957EF" w14:textId="173C00CB" w:rsidR="00853E0F" w:rsidRPr="00DC05BA" w:rsidRDefault="00853E0F" w:rsidP="00030242">
            <w:pPr>
              <w:jc w:val="center"/>
              <w:rPr>
                <w:rFonts w:asciiTheme="minorHAnsi" w:hAnsiTheme="minorHAnsi" w:cs="Arial"/>
                <w:b/>
                <w:i/>
                <w:iCs/>
                <w:sz w:val="22"/>
                <w:szCs w:val="22"/>
              </w:rPr>
            </w:pPr>
            <w:r w:rsidRPr="00DC05BA">
              <w:rPr>
                <w:rFonts w:asciiTheme="minorHAnsi" w:hAnsiTheme="minorHAnsi"/>
                <w:b/>
                <w:bCs/>
                <w:i/>
                <w:iCs/>
                <w:sz w:val="22"/>
                <w:szCs w:val="22"/>
              </w:rPr>
              <w:t xml:space="preserve">Begin: </w:t>
            </w:r>
            <w:r w:rsidR="000E753E">
              <w:rPr>
                <w:rFonts w:asciiTheme="minorHAnsi" w:hAnsiTheme="minorHAnsi"/>
                <w:b/>
                <w:bCs/>
                <w:i/>
                <w:iCs/>
                <w:sz w:val="22"/>
                <w:szCs w:val="22"/>
              </w:rPr>
              <w:t>Play Comprehension Tasks</w:t>
            </w:r>
          </w:p>
        </w:tc>
      </w:tr>
      <w:tr w:rsidR="00853E0F" w:rsidRPr="009C3CA1" w14:paraId="166603EF" w14:textId="77777777" w:rsidTr="00030242">
        <w:trPr>
          <w:cantSplit/>
          <w:trHeight w:val="1134"/>
        </w:trPr>
        <w:tc>
          <w:tcPr>
            <w:tcW w:w="675" w:type="dxa"/>
            <w:vMerge/>
            <w:textDirection w:val="btLr"/>
            <w:vAlign w:val="center"/>
          </w:tcPr>
          <w:p w14:paraId="2554F7E8" w14:textId="77777777" w:rsidR="00853E0F" w:rsidRPr="009C3CA1" w:rsidRDefault="00853E0F" w:rsidP="00030242">
            <w:pPr>
              <w:ind w:left="113" w:right="113"/>
              <w:rPr>
                <w:rFonts w:asciiTheme="minorHAnsi" w:hAnsiTheme="minorHAnsi" w:cs="Arial"/>
                <w:b/>
                <w:sz w:val="22"/>
                <w:szCs w:val="22"/>
              </w:rPr>
            </w:pPr>
          </w:p>
        </w:tc>
        <w:tc>
          <w:tcPr>
            <w:tcW w:w="993" w:type="dxa"/>
            <w:vAlign w:val="center"/>
          </w:tcPr>
          <w:p w14:paraId="47B73B86" w14:textId="6ECB2D75" w:rsidR="00853E0F" w:rsidRPr="009C3CA1" w:rsidRDefault="00853E0F" w:rsidP="00030242">
            <w:pPr>
              <w:jc w:val="both"/>
              <w:rPr>
                <w:rFonts w:asciiTheme="minorHAnsi" w:hAnsiTheme="minorHAnsi" w:cs="Arial"/>
                <w:b/>
                <w:sz w:val="22"/>
                <w:szCs w:val="22"/>
              </w:rPr>
            </w:pPr>
            <w:r w:rsidRPr="009C3CA1">
              <w:rPr>
                <w:rFonts w:asciiTheme="minorHAnsi" w:hAnsiTheme="minorHAnsi" w:cs="Arial"/>
                <w:b/>
                <w:sz w:val="22"/>
                <w:szCs w:val="22"/>
              </w:rPr>
              <w:t>3</w:t>
            </w:r>
          </w:p>
        </w:tc>
        <w:tc>
          <w:tcPr>
            <w:tcW w:w="6945" w:type="dxa"/>
            <w:vAlign w:val="center"/>
          </w:tcPr>
          <w:p w14:paraId="384BC3C0" w14:textId="77777777" w:rsidR="000E753E" w:rsidRPr="000E753E" w:rsidRDefault="000E753E" w:rsidP="000E753E">
            <w:pPr>
              <w:spacing w:before="100" w:beforeAutospacing="1" w:after="100" w:afterAutospacing="1"/>
              <w:rPr>
                <w:rFonts w:asciiTheme="minorHAnsi" w:hAnsiTheme="minorHAnsi"/>
                <w:b/>
                <w:bCs/>
                <w:sz w:val="22"/>
                <w:szCs w:val="22"/>
              </w:rPr>
            </w:pPr>
            <w:r w:rsidRPr="000E753E">
              <w:rPr>
                <w:rFonts w:asciiTheme="minorHAnsi" w:hAnsiTheme="minorHAnsi"/>
                <w:b/>
                <w:bCs/>
                <w:sz w:val="22"/>
                <w:szCs w:val="22"/>
              </w:rPr>
              <w:t>Character Pressure &amp; Leadership</w:t>
            </w:r>
          </w:p>
          <w:p w14:paraId="4DA17A7C" w14:textId="77777777" w:rsidR="000E753E" w:rsidRPr="000E753E" w:rsidRDefault="000E753E" w:rsidP="000E753E">
            <w:pPr>
              <w:numPr>
                <w:ilvl w:val="0"/>
                <w:numId w:val="20"/>
              </w:numPr>
              <w:spacing w:before="100" w:beforeAutospacing="1" w:after="100" w:afterAutospacing="1"/>
              <w:rPr>
                <w:rFonts w:asciiTheme="minorHAnsi" w:hAnsiTheme="minorHAnsi"/>
                <w:sz w:val="22"/>
                <w:szCs w:val="22"/>
              </w:rPr>
            </w:pPr>
            <w:r w:rsidRPr="000E753E">
              <w:rPr>
                <w:rFonts w:asciiTheme="minorHAnsi" w:hAnsiTheme="minorHAnsi"/>
                <w:sz w:val="22"/>
                <w:szCs w:val="22"/>
              </w:rPr>
              <w:t>Analyse Stanhope’s leadership, emotional strain, and coping mechanisms</w:t>
            </w:r>
          </w:p>
          <w:p w14:paraId="46E4C9CD" w14:textId="77777777" w:rsidR="000E753E" w:rsidRPr="000E753E" w:rsidRDefault="000E753E" w:rsidP="000E753E">
            <w:pPr>
              <w:numPr>
                <w:ilvl w:val="0"/>
                <w:numId w:val="20"/>
              </w:numPr>
              <w:spacing w:before="100" w:beforeAutospacing="1" w:after="100" w:afterAutospacing="1"/>
              <w:rPr>
                <w:rFonts w:asciiTheme="minorHAnsi" w:hAnsiTheme="minorHAnsi"/>
                <w:sz w:val="22"/>
                <w:szCs w:val="22"/>
              </w:rPr>
            </w:pPr>
            <w:r w:rsidRPr="000E753E">
              <w:rPr>
                <w:rFonts w:asciiTheme="minorHAnsi" w:hAnsiTheme="minorHAnsi"/>
                <w:sz w:val="22"/>
                <w:szCs w:val="22"/>
              </w:rPr>
              <w:t>Explore how war impacts identity and moral decision-making</w:t>
            </w:r>
          </w:p>
          <w:p w14:paraId="521EA6BF" w14:textId="77777777" w:rsidR="000E753E" w:rsidRPr="000E753E" w:rsidRDefault="000E753E" w:rsidP="000E753E">
            <w:pPr>
              <w:numPr>
                <w:ilvl w:val="0"/>
                <w:numId w:val="20"/>
              </w:numPr>
              <w:spacing w:before="100" w:beforeAutospacing="1" w:after="100" w:afterAutospacing="1"/>
              <w:rPr>
                <w:rFonts w:asciiTheme="minorHAnsi" w:hAnsiTheme="minorHAnsi"/>
                <w:sz w:val="22"/>
                <w:szCs w:val="22"/>
              </w:rPr>
            </w:pPr>
            <w:r w:rsidRPr="000E753E">
              <w:rPr>
                <w:rFonts w:asciiTheme="minorHAnsi" w:hAnsiTheme="minorHAnsi"/>
                <w:sz w:val="22"/>
                <w:szCs w:val="22"/>
              </w:rPr>
              <w:t>Short analytical paragraph on character motivation</w:t>
            </w:r>
          </w:p>
          <w:p w14:paraId="7CEFCF17" w14:textId="77777777" w:rsidR="000E753E" w:rsidRPr="000E753E" w:rsidRDefault="000E753E" w:rsidP="000E753E">
            <w:pPr>
              <w:numPr>
                <w:ilvl w:val="0"/>
                <w:numId w:val="20"/>
              </w:numPr>
              <w:spacing w:before="100" w:beforeAutospacing="1" w:after="100" w:afterAutospacing="1"/>
              <w:rPr>
                <w:rFonts w:asciiTheme="minorHAnsi" w:hAnsiTheme="minorHAnsi"/>
                <w:sz w:val="22"/>
                <w:szCs w:val="22"/>
              </w:rPr>
            </w:pPr>
            <w:r w:rsidRPr="000E753E">
              <w:rPr>
                <w:rFonts w:asciiTheme="minorHAnsi" w:hAnsiTheme="minorHAnsi"/>
                <w:sz w:val="22"/>
                <w:szCs w:val="22"/>
              </w:rPr>
              <w:t>Performance focus: tone, delivery, and tension in key scenes</w:t>
            </w:r>
          </w:p>
          <w:p w14:paraId="09178D88" w14:textId="6D035122" w:rsidR="00853E0F" w:rsidRPr="00624B66" w:rsidRDefault="000E753E" w:rsidP="000E753E">
            <w:pPr>
              <w:numPr>
                <w:ilvl w:val="0"/>
                <w:numId w:val="20"/>
              </w:numPr>
              <w:spacing w:before="100" w:beforeAutospacing="1" w:after="100" w:afterAutospacing="1"/>
              <w:rPr>
                <w:rFonts w:asciiTheme="minorHAnsi" w:hAnsiTheme="minorHAnsi"/>
                <w:sz w:val="22"/>
                <w:szCs w:val="22"/>
              </w:rPr>
            </w:pPr>
            <w:r w:rsidRPr="000E753E">
              <w:rPr>
                <w:rFonts w:asciiTheme="minorHAnsi" w:hAnsiTheme="minorHAnsi"/>
                <w:sz w:val="22"/>
                <w:szCs w:val="22"/>
              </w:rPr>
              <w:t>Assessment due: Play Comprehension Tasks</w:t>
            </w:r>
          </w:p>
        </w:tc>
        <w:tc>
          <w:tcPr>
            <w:tcW w:w="1985" w:type="dxa"/>
            <w:vAlign w:val="center"/>
          </w:tcPr>
          <w:p w14:paraId="679D3E25" w14:textId="7D695851" w:rsidR="00853E0F" w:rsidRPr="00E74E96" w:rsidRDefault="000E753E" w:rsidP="00030242">
            <w:pPr>
              <w:spacing w:before="100" w:beforeAutospacing="1" w:after="100" w:afterAutospacing="1"/>
              <w:jc w:val="center"/>
              <w:rPr>
                <w:rFonts w:asciiTheme="minorHAnsi" w:hAnsiTheme="minorHAnsi"/>
                <w:b/>
                <w:i/>
                <w:iCs/>
                <w:sz w:val="22"/>
                <w:szCs w:val="22"/>
              </w:rPr>
            </w:pPr>
            <w:r>
              <w:rPr>
                <w:rFonts w:asciiTheme="minorHAnsi" w:hAnsiTheme="minorHAnsi"/>
                <w:b/>
                <w:bCs/>
                <w:i/>
                <w:iCs/>
                <w:sz w:val="22"/>
                <w:szCs w:val="22"/>
              </w:rPr>
              <w:t xml:space="preserve">Play Comprehension Tasks </w:t>
            </w:r>
          </w:p>
        </w:tc>
      </w:tr>
      <w:tr w:rsidR="00853E0F" w:rsidRPr="009C3CA1" w14:paraId="44C9F047" w14:textId="77777777" w:rsidTr="00030242">
        <w:trPr>
          <w:cantSplit/>
          <w:trHeight w:val="1134"/>
        </w:trPr>
        <w:tc>
          <w:tcPr>
            <w:tcW w:w="675" w:type="dxa"/>
            <w:vMerge/>
            <w:textDirection w:val="btLr"/>
            <w:vAlign w:val="center"/>
          </w:tcPr>
          <w:p w14:paraId="62B1B047"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55C4866F" w14:textId="2D4B3D7F" w:rsidR="00853E0F" w:rsidRPr="009C3CA1" w:rsidRDefault="00624B66" w:rsidP="00030242">
            <w:pPr>
              <w:jc w:val="both"/>
              <w:rPr>
                <w:rFonts w:asciiTheme="minorHAnsi" w:hAnsiTheme="minorHAnsi" w:cs="Arial"/>
                <w:b/>
                <w:sz w:val="22"/>
                <w:szCs w:val="22"/>
              </w:rPr>
            </w:pPr>
            <w:r>
              <w:rPr>
                <w:rFonts w:asciiTheme="minorHAnsi" w:hAnsiTheme="minorHAnsi" w:cs="Arial"/>
                <w:b/>
                <w:sz w:val="22"/>
                <w:szCs w:val="22"/>
              </w:rPr>
              <w:t>4-</w:t>
            </w:r>
            <w:r w:rsidR="00853E0F" w:rsidRPr="009C3CA1">
              <w:rPr>
                <w:rFonts w:asciiTheme="minorHAnsi" w:hAnsiTheme="minorHAnsi" w:cs="Arial"/>
                <w:b/>
                <w:sz w:val="22"/>
                <w:szCs w:val="22"/>
              </w:rPr>
              <w:t>5</w:t>
            </w:r>
          </w:p>
        </w:tc>
        <w:tc>
          <w:tcPr>
            <w:tcW w:w="6945" w:type="dxa"/>
            <w:vAlign w:val="center"/>
          </w:tcPr>
          <w:p w14:paraId="07A412E5" w14:textId="77777777" w:rsidR="00624B66" w:rsidRPr="00624B66" w:rsidRDefault="00624B66" w:rsidP="00624B66">
            <w:pPr>
              <w:spacing w:before="100" w:beforeAutospacing="1" w:after="100" w:afterAutospacing="1"/>
              <w:rPr>
                <w:rFonts w:asciiTheme="minorHAnsi" w:hAnsiTheme="minorHAnsi"/>
                <w:b/>
                <w:bCs/>
                <w:sz w:val="22"/>
                <w:szCs w:val="22"/>
              </w:rPr>
            </w:pPr>
            <w:r w:rsidRPr="00624B66">
              <w:rPr>
                <w:rFonts w:asciiTheme="minorHAnsi" w:hAnsiTheme="minorHAnsi"/>
                <w:b/>
                <w:bCs/>
                <w:sz w:val="22"/>
                <w:szCs w:val="22"/>
              </w:rPr>
              <w:t>Theme, Symbolism &amp; Writer’s Purpose</w:t>
            </w:r>
          </w:p>
          <w:p w14:paraId="3C758E11"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Explore motifs such as time, alcohol, silence, honour, and fear</w:t>
            </w:r>
          </w:p>
          <w:p w14:paraId="04D808D5"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Analyse symbolism and how it reinforces themes</w:t>
            </w:r>
          </w:p>
          <w:p w14:paraId="6ED78102"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Examine Sherriff’s critique of heroism, propaganda, and expectations of men in war</w:t>
            </w:r>
          </w:p>
          <w:p w14:paraId="5C7D1B51"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Context link: censorship, trench warfare, morale</w:t>
            </w:r>
          </w:p>
          <w:p w14:paraId="468DDA5A"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Begin Analytical Essay — Theme or Character</w:t>
            </w:r>
          </w:p>
          <w:p w14:paraId="4AFE8610" w14:textId="77777777" w:rsidR="00624B66"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Writing focus: paragraph structure, embedding quotations, formal tone</w:t>
            </w:r>
          </w:p>
          <w:p w14:paraId="5613D044" w14:textId="0CD8B172" w:rsidR="00853E0F" w:rsidRPr="00624B66" w:rsidRDefault="00624B66" w:rsidP="00624B66">
            <w:pPr>
              <w:numPr>
                <w:ilvl w:val="0"/>
                <w:numId w:val="21"/>
              </w:numPr>
              <w:spacing w:before="100" w:beforeAutospacing="1" w:after="100" w:afterAutospacing="1"/>
              <w:rPr>
                <w:rFonts w:asciiTheme="minorHAnsi" w:hAnsiTheme="minorHAnsi"/>
                <w:sz w:val="22"/>
                <w:szCs w:val="22"/>
              </w:rPr>
            </w:pPr>
            <w:r w:rsidRPr="00624B66">
              <w:rPr>
                <w:rFonts w:asciiTheme="minorHAnsi" w:hAnsiTheme="minorHAnsi"/>
                <w:sz w:val="22"/>
                <w:szCs w:val="22"/>
              </w:rPr>
              <w:t>Assessment in progress: Analytical Essay</w:t>
            </w:r>
          </w:p>
        </w:tc>
        <w:tc>
          <w:tcPr>
            <w:tcW w:w="1985" w:type="dxa"/>
            <w:vAlign w:val="center"/>
          </w:tcPr>
          <w:p w14:paraId="51299F1D" w14:textId="127347B1" w:rsidR="00853E0F" w:rsidRPr="009C3CA1" w:rsidRDefault="00624B66" w:rsidP="00624B66">
            <w:pPr>
              <w:jc w:val="center"/>
              <w:rPr>
                <w:rFonts w:asciiTheme="minorHAnsi" w:hAnsiTheme="minorHAnsi"/>
                <w:b/>
                <w:i/>
                <w:iCs/>
                <w:sz w:val="22"/>
                <w:szCs w:val="22"/>
              </w:rPr>
            </w:pPr>
            <w:r>
              <w:rPr>
                <w:rFonts w:asciiTheme="minorHAnsi" w:hAnsiTheme="minorHAnsi"/>
                <w:b/>
                <w:i/>
                <w:iCs/>
                <w:sz w:val="22"/>
                <w:szCs w:val="22"/>
              </w:rPr>
              <w:t>Analytical Essay</w:t>
            </w:r>
          </w:p>
        </w:tc>
      </w:tr>
      <w:tr w:rsidR="00853E0F" w:rsidRPr="009C3CA1" w14:paraId="6EB73A8A" w14:textId="77777777" w:rsidTr="00030242">
        <w:trPr>
          <w:trHeight w:val="557"/>
        </w:trPr>
        <w:tc>
          <w:tcPr>
            <w:tcW w:w="675" w:type="dxa"/>
            <w:vMerge/>
            <w:vAlign w:val="center"/>
          </w:tcPr>
          <w:p w14:paraId="1213BE58" w14:textId="77777777" w:rsidR="00853E0F" w:rsidRPr="009C3CA1" w:rsidRDefault="00853E0F" w:rsidP="00030242">
            <w:pPr>
              <w:jc w:val="both"/>
              <w:rPr>
                <w:rFonts w:asciiTheme="minorHAnsi" w:hAnsiTheme="minorHAnsi" w:cs="Arial"/>
                <w:b/>
                <w:sz w:val="22"/>
                <w:szCs w:val="22"/>
              </w:rPr>
            </w:pPr>
          </w:p>
        </w:tc>
        <w:tc>
          <w:tcPr>
            <w:tcW w:w="993" w:type="dxa"/>
            <w:vAlign w:val="center"/>
          </w:tcPr>
          <w:p w14:paraId="1A79F4B0" w14:textId="5C2733F4"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6</w:t>
            </w:r>
          </w:p>
        </w:tc>
        <w:tc>
          <w:tcPr>
            <w:tcW w:w="6945" w:type="dxa"/>
            <w:vAlign w:val="center"/>
          </w:tcPr>
          <w:p w14:paraId="5542D1B2" w14:textId="77777777" w:rsidR="00624B66" w:rsidRPr="00624B66" w:rsidRDefault="00624B66" w:rsidP="00624B66">
            <w:pPr>
              <w:spacing w:before="100" w:beforeAutospacing="1" w:after="100" w:afterAutospacing="1"/>
              <w:rPr>
                <w:rFonts w:asciiTheme="minorHAnsi" w:hAnsiTheme="minorHAnsi"/>
                <w:b/>
                <w:bCs/>
                <w:sz w:val="22"/>
                <w:szCs w:val="22"/>
              </w:rPr>
            </w:pPr>
            <w:r w:rsidRPr="00624B66">
              <w:rPr>
                <w:rFonts w:asciiTheme="minorHAnsi" w:hAnsiTheme="minorHAnsi"/>
                <w:b/>
                <w:bCs/>
                <w:sz w:val="22"/>
                <w:szCs w:val="22"/>
              </w:rPr>
              <w:t>Creative &amp; Empathy-Based Writing</w:t>
            </w:r>
          </w:p>
          <w:p w14:paraId="7F736AA8" w14:textId="77777777" w:rsidR="00624B66" w:rsidRPr="00624B66" w:rsidRDefault="00624B66" w:rsidP="00624B66">
            <w:pPr>
              <w:numPr>
                <w:ilvl w:val="0"/>
                <w:numId w:val="22"/>
              </w:numPr>
              <w:spacing w:before="100" w:beforeAutospacing="1" w:after="100" w:afterAutospacing="1"/>
              <w:rPr>
                <w:rFonts w:asciiTheme="minorHAnsi" w:hAnsiTheme="minorHAnsi"/>
                <w:sz w:val="22"/>
                <w:szCs w:val="22"/>
              </w:rPr>
            </w:pPr>
            <w:r w:rsidRPr="00624B66">
              <w:rPr>
                <w:rFonts w:asciiTheme="minorHAnsi" w:hAnsiTheme="minorHAnsi"/>
                <w:sz w:val="22"/>
                <w:szCs w:val="22"/>
              </w:rPr>
              <w:t>Write a WWI-inspired creative piece (letter, diary entry, or missing scene)</w:t>
            </w:r>
          </w:p>
          <w:p w14:paraId="09CFBCCD" w14:textId="77777777" w:rsidR="00624B66" w:rsidRPr="00624B66" w:rsidRDefault="00624B66" w:rsidP="00624B66">
            <w:pPr>
              <w:numPr>
                <w:ilvl w:val="0"/>
                <w:numId w:val="22"/>
              </w:numPr>
              <w:spacing w:before="100" w:beforeAutospacing="1" w:after="100" w:afterAutospacing="1"/>
              <w:rPr>
                <w:rFonts w:asciiTheme="minorHAnsi" w:hAnsiTheme="minorHAnsi"/>
                <w:sz w:val="22"/>
                <w:szCs w:val="22"/>
              </w:rPr>
            </w:pPr>
            <w:r w:rsidRPr="00624B66">
              <w:rPr>
                <w:rFonts w:asciiTheme="minorHAnsi" w:hAnsiTheme="minorHAnsi"/>
                <w:sz w:val="22"/>
                <w:szCs w:val="22"/>
              </w:rPr>
              <w:t>Focus on voice, tone, emotional realism, and historical accuracy</w:t>
            </w:r>
          </w:p>
          <w:p w14:paraId="018AAB11" w14:textId="77777777" w:rsidR="00624B66" w:rsidRPr="00624B66" w:rsidRDefault="00624B66" w:rsidP="00624B66">
            <w:pPr>
              <w:numPr>
                <w:ilvl w:val="0"/>
                <w:numId w:val="22"/>
              </w:numPr>
              <w:spacing w:before="100" w:beforeAutospacing="1" w:after="100" w:afterAutospacing="1"/>
              <w:rPr>
                <w:rFonts w:asciiTheme="minorHAnsi" w:hAnsiTheme="minorHAnsi"/>
                <w:sz w:val="22"/>
                <w:szCs w:val="22"/>
              </w:rPr>
            </w:pPr>
            <w:r w:rsidRPr="00624B66">
              <w:rPr>
                <w:rFonts w:asciiTheme="minorHAnsi" w:hAnsiTheme="minorHAnsi"/>
                <w:sz w:val="22"/>
                <w:szCs w:val="22"/>
              </w:rPr>
              <w:t>Peer editing and redrafting</w:t>
            </w:r>
          </w:p>
          <w:p w14:paraId="1B29D44D" w14:textId="5F2988A8" w:rsidR="00853E0F" w:rsidRPr="00624B66" w:rsidRDefault="00624B66" w:rsidP="00624B66">
            <w:pPr>
              <w:numPr>
                <w:ilvl w:val="0"/>
                <w:numId w:val="22"/>
              </w:numPr>
              <w:spacing w:before="100" w:beforeAutospacing="1" w:after="100" w:afterAutospacing="1"/>
              <w:rPr>
                <w:rFonts w:asciiTheme="minorHAnsi" w:hAnsiTheme="minorHAnsi"/>
                <w:sz w:val="22"/>
                <w:szCs w:val="22"/>
              </w:rPr>
            </w:pPr>
            <w:r w:rsidRPr="00624B66">
              <w:rPr>
                <w:rFonts w:asciiTheme="minorHAnsi" w:hAnsiTheme="minorHAnsi"/>
                <w:sz w:val="22"/>
                <w:szCs w:val="22"/>
              </w:rPr>
              <w:t>Assessment due: Creative Writing — WWI Perspective</w:t>
            </w:r>
          </w:p>
        </w:tc>
        <w:tc>
          <w:tcPr>
            <w:tcW w:w="1985" w:type="dxa"/>
            <w:vAlign w:val="center"/>
          </w:tcPr>
          <w:p w14:paraId="2EC24AAA" w14:textId="4E699FBB" w:rsidR="00853E0F" w:rsidRPr="009C3CA1" w:rsidRDefault="00624B66" w:rsidP="00030242">
            <w:pPr>
              <w:jc w:val="center"/>
              <w:rPr>
                <w:rFonts w:asciiTheme="minorHAnsi" w:hAnsiTheme="minorHAnsi"/>
                <w:b/>
                <w:bCs/>
                <w:i/>
                <w:iCs/>
                <w:sz w:val="22"/>
                <w:szCs w:val="22"/>
              </w:rPr>
            </w:pPr>
            <w:r>
              <w:rPr>
                <w:rFonts w:asciiTheme="minorHAnsi" w:hAnsiTheme="minorHAnsi"/>
                <w:b/>
                <w:bCs/>
                <w:i/>
                <w:iCs/>
                <w:sz w:val="22"/>
                <w:szCs w:val="22"/>
              </w:rPr>
              <w:t>Creative Writing – WW1 perspective</w:t>
            </w:r>
            <w:r w:rsidR="00853E0F">
              <w:rPr>
                <w:rFonts w:asciiTheme="minorHAnsi" w:hAnsiTheme="minorHAnsi"/>
                <w:b/>
                <w:bCs/>
                <w:i/>
                <w:iCs/>
                <w:sz w:val="22"/>
                <w:szCs w:val="22"/>
              </w:rPr>
              <w:t xml:space="preserve"> </w:t>
            </w:r>
          </w:p>
        </w:tc>
      </w:tr>
      <w:tr w:rsidR="00853E0F" w:rsidRPr="009C3CA1" w14:paraId="7629780A" w14:textId="77777777" w:rsidTr="00030242">
        <w:trPr>
          <w:trHeight w:val="3163"/>
        </w:trPr>
        <w:tc>
          <w:tcPr>
            <w:tcW w:w="675" w:type="dxa"/>
            <w:vMerge/>
            <w:vAlign w:val="center"/>
          </w:tcPr>
          <w:p w14:paraId="064DB7B9" w14:textId="77777777" w:rsidR="00853E0F" w:rsidRPr="009C3CA1" w:rsidRDefault="00853E0F" w:rsidP="00030242">
            <w:pPr>
              <w:jc w:val="both"/>
              <w:rPr>
                <w:rFonts w:asciiTheme="minorHAnsi" w:hAnsiTheme="minorHAnsi" w:cs="Arial"/>
                <w:b/>
                <w:sz w:val="22"/>
                <w:szCs w:val="22"/>
              </w:rPr>
            </w:pPr>
          </w:p>
        </w:tc>
        <w:tc>
          <w:tcPr>
            <w:tcW w:w="993" w:type="dxa"/>
            <w:vAlign w:val="center"/>
          </w:tcPr>
          <w:p w14:paraId="6E8DE3C9" w14:textId="759F621A" w:rsidR="00853E0F" w:rsidRPr="009C3CA1" w:rsidRDefault="00624B66" w:rsidP="00030242">
            <w:pPr>
              <w:jc w:val="both"/>
              <w:rPr>
                <w:rFonts w:asciiTheme="minorHAnsi" w:hAnsiTheme="minorHAnsi" w:cs="Arial"/>
                <w:b/>
                <w:sz w:val="22"/>
                <w:szCs w:val="22"/>
              </w:rPr>
            </w:pPr>
            <w:r>
              <w:rPr>
                <w:rFonts w:asciiTheme="minorHAnsi" w:hAnsiTheme="minorHAnsi" w:cs="Arial"/>
                <w:b/>
                <w:sz w:val="22"/>
                <w:szCs w:val="22"/>
              </w:rPr>
              <w:t>7-8</w:t>
            </w:r>
          </w:p>
        </w:tc>
        <w:tc>
          <w:tcPr>
            <w:tcW w:w="6945" w:type="dxa"/>
            <w:vAlign w:val="center"/>
          </w:tcPr>
          <w:p w14:paraId="02EF04AD" w14:textId="77777777" w:rsidR="00624B66" w:rsidRPr="00624B66" w:rsidRDefault="00624B66" w:rsidP="00624B66">
            <w:pPr>
              <w:pStyle w:val="NormalWeb"/>
              <w:rPr>
                <w:rFonts w:asciiTheme="minorHAnsi" w:hAnsiTheme="minorHAnsi"/>
                <w:b/>
                <w:bCs/>
                <w:sz w:val="22"/>
                <w:szCs w:val="22"/>
              </w:rPr>
            </w:pPr>
            <w:r w:rsidRPr="00624B66">
              <w:rPr>
                <w:rFonts w:asciiTheme="minorHAnsi" w:hAnsiTheme="minorHAnsi"/>
                <w:b/>
                <w:bCs/>
                <w:sz w:val="22"/>
                <w:szCs w:val="22"/>
              </w:rPr>
              <w:t>Performance, Interpretation &amp; Film Preparation</w:t>
            </w:r>
          </w:p>
          <w:p w14:paraId="269316F3"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View selected stage clips and rehearse short scenes</w:t>
            </w:r>
          </w:p>
          <w:p w14:paraId="73E4214C"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Explore acting choices, tone, blocking, lighting, and tension</w:t>
            </w:r>
          </w:p>
          <w:p w14:paraId="11DE5A39"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Compare how different performances shape audience response</w:t>
            </w:r>
          </w:p>
          <w:p w14:paraId="1A37E8B1"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Revise character arcs and key turning points</w:t>
            </w:r>
          </w:p>
          <w:p w14:paraId="6DE699AD"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Prepare for film viewing: track character decisions, development, and emotional change</w:t>
            </w:r>
          </w:p>
          <w:p w14:paraId="42A277B6" w14:textId="77777777" w:rsidR="00624B66" w:rsidRPr="00624B66" w:rsidRDefault="00624B66" w:rsidP="00624B66">
            <w:pPr>
              <w:pStyle w:val="NormalWeb"/>
              <w:numPr>
                <w:ilvl w:val="0"/>
                <w:numId w:val="23"/>
              </w:numPr>
              <w:rPr>
                <w:rFonts w:asciiTheme="minorHAnsi" w:hAnsiTheme="minorHAnsi"/>
                <w:sz w:val="22"/>
                <w:szCs w:val="22"/>
              </w:rPr>
            </w:pPr>
            <w:r w:rsidRPr="00624B66">
              <w:rPr>
                <w:rFonts w:asciiTheme="minorHAnsi" w:hAnsiTheme="minorHAnsi"/>
                <w:sz w:val="22"/>
                <w:szCs w:val="22"/>
              </w:rPr>
              <w:t>Assessment ongoing: Analytical Essay (final submission if needed)</w:t>
            </w:r>
          </w:p>
          <w:p w14:paraId="66309592" w14:textId="7E837108" w:rsidR="00853E0F" w:rsidRPr="00E74E96" w:rsidRDefault="00853E0F" w:rsidP="00624B66">
            <w:pPr>
              <w:pStyle w:val="NormalWeb"/>
              <w:ind w:left="0" w:firstLine="0"/>
              <w:rPr>
                <w:rFonts w:asciiTheme="minorHAnsi" w:hAnsiTheme="minorHAnsi"/>
                <w:sz w:val="22"/>
                <w:szCs w:val="22"/>
              </w:rPr>
            </w:pPr>
          </w:p>
        </w:tc>
        <w:tc>
          <w:tcPr>
            <w:tcW w:w="1985" w:type="dxa"/>
            <w:vAlign w:val="center"/>
          </w:tcPr>
          <w:p w14:paraId="70E6F44D" w14:textId="77777777" w:rsidR="00853E0F" w:rsidRPr="009C3CA1" w:rsidRDefault="00853E0F" w:rsidP="00030242">
            <w:pPr>
              <w:rPr>
                <w:rFonts w:asciiTheme="minorHAnsi" w:hAnsiTheme="minorHAnsi" w:cs="Arial"/>
                <w:b/>
                <w:bCs/>
                <w:sz w:val="22"/>
                <w:szCs w:val="22"/>
              </w:rPr>
            </w:pPr>
          </w:p>
          <w:p w14:paraId="67372E3F" w14:textId="77777777" w:rsidR="00853E0F" w:rsidRPr="009C3CA1" w:rsidRDefault="00853E0F" w:rsidP="00030242">
            <w:pPr>
              <w:rPr>
                <w:rFonts w:asciiTheme="minorHAnsi" w:hAnsiTheme="minorHAnsi" w:cs="Arial"/>
                <w:b/>
                <w:bCs/>
                <w:sz w:val="22"/>
                <w:szCs w:val="22"/>
              </w:rPr>
            </w:pPr>
          </w:p>
          <w:p w14:paraId="4AF625E4" w14:textId="77777777" w:rsidR="00853E0F" w:rsidRPr="009C3CA1" w:rsidRDefault="00853E0F" w:rsidP="00030242">
            <w:pPr>
              <w:rPr>
                <w:rFonts w:asciiTheme="minorHAnsi" w:hAnsiTheme="minorHAnsi" w:cs="Arial"/>
                <w:b/>
                <w:bCs/>
                <w:sz w:val="22"/>
                <w:szCs w:val="22"/>
              </w:rPr>
            </w:pPr>
          </w:p>
          <w:p w14:paraId="32B5F3CE" w14:textId="77777777" w:rsidR="00853E0F" w:rsidRPr="009C3CA1" w:rsidRDefault="00853E0F" w:rsidP="00030242">
            <w:pPr>
              <w:rPr>
                <w:rFonts w:asciiTheme="minorHAnsi" w:hAnsiTheme="minorHAnsi" w:cs="Arial"/>
                <w:b/>
                <w:bCs/>
                <w:sz w:val="22"/>
                <w:szCs w:val="22"/>
              </w:rPr>
            </w:pPr>
          </w:p>
          <w:p w14:paraId="09570393" w14:textId="77777777" w:rsidR="00853E0F" w:rsidRPr="009C3CA1" w:rsidRDefault="00853E0F" w:rsidP="00030242">
            <w:pPr>
              <w:rPr>
                <w:rFonts w:asciiTheme="minorHAnsi" w:hAnsiTheme="minorHAnsi" w:cs="Arial"/>
                <w:b/>
                <w:bCs/>
                <w:sz w:val="22"/>
                <w:szCs w:val="22"/>
              </w:rPr>
            </w:pPr>
          </w:p>
          <w:p w14:paraId="6A30DACB" w14:textId="3D62101E" w:rsidR="00853E0F" w:rsidRPr="00624B66" w:rsidRDefault="00624B66" w:rsidP="00624B66">
            <w:pPr>
              <w:jc w:val="center"/>
              <w:rPr>
                <w:rFonts w:asciiTheme="minorHAnsi" w:hAnsiTheme="minorHAnsi" w:cs="Arial"/>
                <w:b/>
                <w:bCs/>
                <w:i/>
                <w:iCs/>
                <w:sz w:val="22"/>
                <w:szCs w:val="22"/>
              </w:rPr>
            </w:pPr>
            <w:r>
              <w:rPr>
                <w:rFonts w:asciiTheme="minorHAnsi" w:hAnsiTheme="minorHAnsi" w:cs="Arial"/>
                <w:b/>
                <w:bCs/>
                <w:i/>
                <w:iCs/>
                <w:sz w:val="22"/>
                <w:szCs w:val="22"/>
              </w:rPr>
              <w:t>Analytical Essay (final submissions)</w:t>
            </w:r>
          </w:p>
          <w:p w14:paraId="6F468705" w14:textId="77777777" w:rsidR="00853E0F" w:rsidRPr="009C3CA1" w:rsidRDefault="00853E0F" w:rsidP="00030242">
            <w:pPr>
              <w:rPr>
                <w:rFonts w:asciiTheme="minorHAnsi" w:hAnsiTheme="minorHAnsi" w:cs="Arial"/>
                <w:b/>
                <w:bCs/>
                <w:sz w:val="22"/>
                <w:szCs w:val="22"/>
              </w:rPr>
            </w:pPr>
          </w:p>
          <w:p w14:paraId="7FB6AC85" w14:textId="77777777" w:rsidR="00853E0F" w:rsidRPr="009C3CA1" w:rsidRDefault="00853E0F" w:rsidP="00030242">
            <w:pPr>
              <w:rPr>
                <w:rFonts w:asciiTheme="minorHAnsi" w:hAnsiTheme="minorHAnsi" w:cs="Arial"/>
                <w:b/>
                <w:bCs/>
                <w:sz w:val="22"/>
                <w:szCs w:val="22"/>
              </w:rPr>
            </w:pPr>
          </w:p>
          <w:p w14:paraId="1E056520" w14:textId="77777777" w:rsidR="00853E0F" w:rsidRPr="009C3CA1" w:rsidRDefault="00853E0F" w:rsidP="00030242">
            <w:pPr>
              <w:rPr>
                <w:rFonts w:asciiTheme="minorHAnsi" w:hAnsiTheme="minorHAnsi" w:cs="Arial"/>
                <w:b/>
                <w:bCs/>
                <w:sz w:val="22"/>
                <w:szCs w:val="22"/>
              </w:rPr>
            </w:pPr>
          </w:p>
          <w:p w14:paraId="50054B60" w14:textId="77777777" w:rsidR="00853E0F" w:rsidRPr="009C3CA1" w:rsidRDefault="00853E0F" w:rsidP="00030242">
            <w:pPr>
              <w:rPr>
                <w:rFonts w:asciiTheme="minorHAnsi" w:hAnsiTheme="minorHAnsi" w:cs="Arial"/>
                <w:i/>
                <w:iCs/>
                <w:sz w:val="22"/>
                <w:szCs w:val="22"/>
              </w:rPr>
            </w:pPr>
          </w:p>
        </w:tc>
      </w:tr>
      <w:tr w:rsidR="00853E0F" w:rsidRPr="009C3CA1" w14:paraId="774E97C3" w14:textId="77777777" w:rsidTr="00030242">
        <w:tc>
          <w:tcPr>
            <w:tcW w:w="675" w:type="dxa"/>
            <w:vAlign w:val="center"/>
          </w:tcPr>
          <w:p w14:paraId="2FEF137E" w14:textId="77777777" w:rsidR="00853E0F" w:rsidRPr="009C3CA1" w:rsidRDefault="00853E0F" w:rsidP="00030242">
            <w:pPr>
              <w:jc w:val="both"/>
              <w:rPr>
                <w:rFonts w:asciiTheme="minorHAnsi" w:hAnsiTheme="minorHAnsi" w:cs="Arial"/>
                <w:b/>
                <w:sz w:val="22"/>
                <w:szCs w:val="22"/>
              </w:rPr>
            </w:pPr>
          </w:p>
        </w:tc>
        <w:tc>
          <w:tcPr>
            <w:tcW w:w="993" w:type="dxa"/>
            <w:vAlign w:val="center"/>
          </w:tcPr>
          <w:p w14:paraId="01CB85FE"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9</w:t>
            </w:r>
          </w:p>
        </w:tc>
        <w:tc>
          <w:tcPr>
            <w:tcW w:w="6945" w:type="dxa"/>
            <w:vAlign w:val="center"/>
          </w:tcPr>
          <w:p w14:paraId="61706AC8" w14:textId="77777777" w:rsidR="00624B66" w:rsidRPr="00624B66" w:rsidRDefault="00624B66" w:rsidP="00624B66">
            <w:pPr>
              <w:spacing w:before="100" w:beforeAutospacing="1"/>
              <w:rPr>
                <w:rFonts w:asciiTheme="minorHAnsi" w:hAnsiTheme="minorHAnsi"/>
                <w:b/>
                <w:bCs/>
                <w:sz w:val="22"/>
                <w:szCs w:val="22"/>
              </w:rPr>
            </w:pPr>
            <w:r w:rsidRPr="00624B66">
              <w:rPr>
                <w:rFonts w:asciiTheme="minorHAnsi" w:hAnsiTheme="minorHAnsi"/>
                <w:b/>
                <w:bCs/>
                <w:sz w:val="22"/>
                <w:szCs w:val="22"/>
              </w:rPr>
              <w:t>Film Viewing &amp; Character Analysis</w:t>
            </w:r>
          </w:p>
          <w:p w14:paraId="30BD6C8C"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 xml:space="preserve">View the film adaptation of </w:t>
            </w:r>
            <w:r w:rsidRPr="00624B66">
              <w:rPr>
                <w:rFonts w:asciiTheme="minorHAnsi" w:hAnsiTheme="minorHAnsi"/>
                <w:i/>
                <w:iCs/>
                <w:sz w:val="22"/>
                <w:szCs w:val="22"/>
              </w:rPr>
              <w:t>Journey’s End</w:t>
            </w:r>
          </w:p>
          <w:p w14:paraId="6DFA144B"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Analyse how key characters are portrayed on screen compared to the script</w:t>
            </w:r>
          </w:p>
          <w:p w14:paraId="2DE96E7E"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Discuss how acting, direction, and cinematography shape character interpretation</w:t>
            </w:r>
          </w:p>
          <w:p w14:paraId="6F40AB51"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Students complete a Character Analysis — Journey’s End, drawing on both text and film evidence</w:t>
            </w:r>
          </w:p>
          <w:p w14:paraId="1EF93093"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Speaking &amp; Listening assessed through discussion and oral responses</w:t>
            </w:r>
          </w:p>
          <w:p w14:paraId="58C92B7A"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End-of-term reflection and literacy review</w:t>
            </w:r>
          </w:p>
          <w:p w14:paraId="3895CA60" w14:textId="77777777" w:rsidR="00624B66" w:rsidRPr="00624B66" w:rsidRDefault="00624B66" w:rsidP="00624B66">
            <w:pPr>
              <w:numPr>
                <w:ilvl w:val="0"/>
                <w:numId w:val="24"/>
              </w:numPr>
              <w:spacing w:before="100" w:beforeAutospacing="1" w:after="100" w:afterAutospacing="1"/>
              <w:rPr>
                <w:rFonts w:asciiTheme="minorHAnsi" w:hAnsiTheme="minorHAnsi"/>
                <w:sz w:val="22"/>
                <w:szCs w:val="22"/>
              </w:rPr>
            </w:pPr>
            <w:r w:rsidRPr="00624B66">
              <w:rPr>
                <w:rFonts w:asciiTheme="minorHAnsi" w:hAnsiTheme="minorHAnsi"/>
                <w:sz w:val="22"/>
                <w:szCs w:val="22"/>
              </w:rPr>
              <w:t>Assessment due: Character Analysis</w:t>
            </w:r>
          </w:p>
          <w:p w14:paraId="2D66CEE8" w14:textId="77777777" w:rsidR="00853E0F" w:rsidRPr="009C3CA1" w:rsidRDefault="00853E0F" w:rsidP="00030242">
            <w:pPr>
              <w:spacing w:before="100" w:beforeAutospacing="1" w:after="100" w:afterAutospacing="1"/>
              <w:rPr>
                <w:rFonts w:asciiTheme="minorHAnsi" w:hAnsiTheme="minorHAnsi"/>
                <w:sz w:val="22"/>
                <w:szCs w:val="22"/>
              </w:rPr>
            </w:pP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tc>
        <w:tc>
          <w:tcPr>
            <w:tcW w:w="1985" w:type="dxa"/>
            <w:vAlign w:val="center"/>
          </w:tcPr>
          <w:p w14:paraId="5C1C6821" w14:textId="5C781A0B" w:rsidR="00853E0F" w:rsidRPr="00E74E96" w:rsidRDefault="00624B66" w:rsidP="00030242">
            <w:pPr>
              <w:spacing w:before="100" w:beforeAutospacing="1" w:after="100" w:afterAutospacing="1"/>
              <w:jc w:val="center"/>
              <w:rPr>
                <w:rFonts w:asciiTheme="minorHAnsi" w:hAnsiTheme="minorHAnsi"/>
                <w:i/>
                <w:iCs/>
                <w:sz w:val="22"/>
                <w:szCs w:val="22"/>
              </w:rPr>
            </w:pPr>
            <w:r w:rsidRPr="00624B66">
              <w:rPr>
                <w:rFonts w:asciiTheme="minorHAnsi" w:hAnsiTheme="minorHAnsi"/>
                <w:b/>
                <w:bCs/>
                <w:i/>
                <w:iCs/>
                <w:sz w:val="22"/>
                <w:szCs w:val="22"/>
              </w:rPr>
              <w:t>Character Analysis</w:t>
            </w:r>
          </w:p>
          <w:p w14:paraId="48D3AFA0" w14:textId="77777777" w:rsidR="00853E0F" w:rsidRPr="009C3CA1" w:rsidRDefault="00853E0F" w:rsidP="00030242">
            <w:pPr>
              <w:jc w:val="center"/>
              <w:rPr>
                <w:rFonts w:asciiTheme="minorHAnsi" w:hAnsiTheme="minorHAnsi"/>
                <w:b/>
                <w:bCs/>
                <w:i/>
                <w:iCs/>
                <w:sz w:val="22"/>
                <w:szCs w:val="22"/>
              </w:rPr>
            </w:pPr>
            <w:r w:rsidRPr="009C3CA1">
              <w:rPr>
                <w:rFonts w:asciiTheme="minorHAnsi" w:hAnsiTheme="minorHAnsi"/>
                <w:b/>
                <w:bCs/>
                <w:i/>
                <w:iCs/>
                <w:sz w:val="22"/>
                <w:szCs w:val="22"/>
              </w:rPr>
              <w:t>End-of-term reading and grammar assessments</w:t>
            </w:r>
          </w:p>
          <w:p w14:paraId="7C056DB4" w14:textId="77777777" w:rsidR="00853E0F" w:rsidRPr="009C3CA1" w:rsidRDefault="00853E0F" w:rsidP="00030242">
            <w:pPr>
              <w:rPr>
                <w:rFonts w:asciiTheme="minorHAnsi" w:hAnsiTheme="minorHAnsi" w:cs="Arial"/>
                <w:b/>
                <w:bCs/>
                <w:sz w:val="22"/>
                <w:szCs w:val="22"/>
              </w:rPr>
            </w:pPr>
          </w:p>
        </w:tc>
      </w:tr>
      <w:tr w:rsidR="00853E0F" w:rsidRPr="009C3CA1" w14:paraId="31E6AF83" w14:textId="77777777" w:rsidTr="00030242">
        <w:trPr>
          <w:cantSplit/>
          <w:trHeight w:val="2254"/>
        </w:trPr>
        <w:tc>
          <w:tcPr>
            <w:tcW w:w="675" w:type="dxa"/>
            <w:vMerge w:val="restart"/>
            <w:textDirection w:val="btLr"/>
            <w:vAlign w:val="center"/>
          </w:tcPr>
          <w:p w14:paraId="1D20F9F8" w14:textId="339896F5" w:rsidR="00853E0F" w:rsidRPr="009C3CA1" w:rsidRDefault="00853E0F" w:rsidP="00030242">
            <w:pPr>
              <w:ind w:left="113" w:right="113"/>
              <w:jc w:val="center"/>
              <w:rPr>
                <w:rFonts w:asciiTheme="minorHAnsi" w:hAnsiTheme="minorHAnsi" w:cs="Arial"/>
                <w:b/>
                <w:sz w:val="22"/>
                <w:szCs w:val="22"/>
              </w:rPr>
            </w:pPr>
            <w:r>
              <w:rPr>
                <w:rFonts w:asciiTheme="minorHAnsi" w:hAnsiTheme="minorHAnsi" w:cs="Arial"/>
                <w:b/>
                <w:sz w:val="22"/>
                <w:szCs w:val="22"/>
              </w:rPr>
              <w:t xml:space="preserve">  </w:t>
            </w:r>
            <w:r w:rsidRPr="009C3CA1">
              <w:rPr>
                <w:rFonts w:asciiTheme="minorHAnsi" w:hAnsiTheme="minorHAnsi" w:cs="Arial"/>
                <w:b/>
                <w:sz w:val="22"/>
                <w:szCs w:val="22"/>
              </w:rPr>
              <w:t>Term 2</w:t>
            </w:r>
            <w:r>
              <w:rPr>
                <w:rFonts w:asciiTheme="minorHAnsi" w:hAnsiTheme="minorHAnsi" w:cs="Arial"/>
                <w:b/>
                <w:sz w:val="22"/>
                <w:szCs w:val="22"/>
              </w:rPr>
              <w:t xml:space="preserve"> – </w:t>
            </w:r>
            <w:r w:rsidRPr="00B7724E">
              <w:rPr>
                <w:i/>
                <w:iCs/>
              </w:rPr>
              <w:t xml:space="preserve"> </w:t>
            </w:r>
            <w:r w:rsidR="00624B66">
              <w:rPr>
                <w:rFonts w:asciiTheme="minorHAnsi" w:hAnsiTheme="minorHAnsi" w:cs="Arial"/>
                <w:b/>
                <w:i/>
                <w:iCs/>
                <w:sz w:val="22"/>
                <w:szCs w:val="22"/>
              </w:rPr>
              <w:t>The Boy in the Striped Pyjamas by John Boyne</w:t>
            </w:r>
          </w:p>
        </w:tc>
        <w:tc>
          <w:tcPr>
            <w:tcW w:w="993" w:type="dxa"/>
            <w:vAlign w:val="center"/>
          </w:tcPr>
          <w:p w14:paraId="152268C0" w14:textId="77777777" w:rsidR="00853E0F" w:rsidRPr="009C3CA1" w:rsidRDefault="00853E0F" w:rsidP="00030242">
            <w:pPr>
              <w:jc w:val="both"/>
              <w:rPr>
                <w:rFonts w:asciiTheme="minorHAnsi" w:hAnsiTheme="minorHAnsi" w:cs="Arial"/>
                <w:b/>
                <w:sz w:val="22"/>
                <w:szCs w:val="22"/>
              </w:rPr>
            </w:pPr>
            <w:r w:rsidRPr="009C3CA1">
              <w:rPr>
                <w:rFonts w:asciiTheme="minorHAnsi" w:hAnsiTheme="minorHAnsi" w:cs="Arial"/>
                <w:b/>
                <w:sz w:val="22"/>
                <w:szCs w:val="22"/>
              </w:rPr>
              <w:t>1</w:t>
            </w:r>
            <w:r>
              <w:rPr>
                <w:rFonts w:asciiTheme="minorHAnsi" w:hAnsiTheme="minorHAnsi" w:cs="Arial"/>
                <w:b/>
                <w:sz w:val="22"/>
                <w:szCs w:val="22"/>
              </w:rPr>
              <w:t>-2</w:t>
            </w:r>
          </w:p>
        </w:tc>
        <w:tc>
          <w:tcPr>
            <w:tcW w:w="6945" w:type="dxa"/>
            <w:vAlign w:val="center"/>
          </w:tcPr>
          <w:p w14:paraId="2374C557" w14:textId="3E943C64" w:rsidR="00624B66" w:rsidRPr="00624B66" w:rsidRDefault="00853E0F" w:rsidP="00624B66">
            <w:pPr>
              <w:rPr>
                <w:rFonts w:asciiTheme="minorHAnsi" w:hAnsiTheme="minorHAnsi" w:cs="Arial"/>
                <w:b/>
                <w:bCs/>
                <w:iCs/>
                <w:sz w:val="22"/>
                <w:szCs w:val="22"/>
              </w:rPr>
            </w:pPr>
            <w:r w:rsidRPr="009C3CA1">
              <w:rPr>
                <w:rFonts w:asciiTheme="minorHAnsi" w:hAnsiTheme="minorHAnsi" w:cs="Arial"/>
                <w:iCs/>
                <w:sz w:val="22"/>
                <w:szCs w:val="22"/>
              </w:rPr>
              <w:t xml:space="preserve"> </w:t>
            </w:r>
            <w:r w:rsidR="00624B66" w:rsidRPr="00624B66">
              <w:rPr>
                <w:b/>
                <w:bCs/>
                <w:sz w:val="36"/>
                <w:szCs w:val="36"/>
              </w:rPr>
              <w:t xml:space="preserve"> </w:t>
            </w:r>
            <w:r w:rsidR="00624B66" w:rsidRPr="00624B66">
              <w:rPr>
                <w:rFonts w:asciiTheme="minorHAnsi" w:hAnsiTheme="minorHAnsi" w:cs="Arial"/>
                <w:b/>
                <w:bCs/>
                <w:iCs/>
                <w:sz w:val="22"/>
                <w:szCs w:val="22"/>
              </w:rPr>
              <w:t>Historical Context &amp; Opening Chapters</w:t>
            </w:r>
          </w:p>
          <w:p w14:paraId="51C36A1B"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Introduce WWII and Holocaust background (age-appropriate, sensitive framing)</w:t>
            </w:r>
          </w:p>
          <w:p w14:paraId="50CA5CEF"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Discuss the purpose and ethical challenges of historical fiction</w:t>
            </w:r>
          </w:p>
          <w:p w14:paraId="7E5C0F77"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Begin reading; track Bruno’s perspective, innocence, and misunderstanding</w:t>
            </w:r>
          </w:p>
          <w:p w14:paraId="2CCA55D9"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Compare Bruno’s life with Shmuel’s through guided discussion</w:t>
            </w:r>
          </w:p>
          <w:p w14:paraId="694C24FF"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Short written comparison response</w:t>
            </w:r>
          </w:p>
          <w:p w14:paraId="29342933" w14:textId="77777777" w:rsidR="00624B66" w:rsidRPr="00624B66" w:rsidRDefault="00624B66" w:rsidP="00624B66">
            <w:pPr>
              <w:numPr>
                <w:ilvl w:val="0"/>
                <w:numId w:val="25"/>
              </w:numPr>
              <w:rPr>
                <w:rFonts w:asciiTheme="minorHAnsi" w:hAnsiTheme="minorHAnsi" w:cs="Arial"/>
                <w:iCs/>
                <w:sz w:val="22"/>
                <w:szCs w:val="22"/>
              </w:rPr>
            </w:pPr>
            <w:r w:rsidRPr="00624B66">
              <w:rPr>
                <w:rFonts w:asciiTheme="minorHAnsi" w:hAnsiTheme="minorHAnsi" w:cs="Arial"/>
                <w:iCs/>
                <w:sz w:val="22"/>
                <w:szCs w:val="22"/>
              </w:rPr>
              <w:t xml:space="preserve">Assessment introduced: Character Analysis — </w:t>
            </w:r>
            <w:r w:rsidRPr="00624B66">
              <w:rPr>
                <w:rFonts w:asciiTheme="minorHAnsi" w:hAnsiTheme="minorHAnsi" w:cs="Arial"/>
                <w:i/>
                <w:iCs/>
                <w:sz w:val="22"/>
                <w:szCs w:val="22"/>
              </w:rPr>
              <w:t>The Boy in the Striped Pyjamas</w:t>
            </w:r>
          </w:p>
          <w:p w14:paraId="52D1C2AF" w14:textId="511D45D8" w:rsidR="00853E0F" w:rsidRPr="009C3CA1" w:rsidRDefault="00853E0F" w:rsidP="00624B66">
            <w:pPr>
              <w:rPr>
                <w:rFonts w:asciiTheme="minorHAnsi" w:hAnsiTheme="minorHAnsi"/>
                <w:sz w:val="22"/>
                <w:szCs w:val="22"/>
              </w:rPr>
            </w:pPr>
          </w:p>
        </w:tc>
        <w:tc>
          <w:tcPr>
            <w:tcW w:w="1985" w:type="dxa"/>
            <w:vAlign w:val="center"/>
          </w:tcPr>
          <w:p w14:paraId="5426A889" w14:textId="77777777" w:rsidR="00853E0F" w:rsidRPr="009C3CA1" w:rsidRDefault="00853E0F" w:rsidP="00030242">
            <w:pPr>
              <w:rPr>
                <w:rFonts w:asciiTheme="minorHAnsi" w:hAnsiTheme="minorHAnsi" w:cs="Arial"/>
                <w:b/>
                <w:bCs/>
                <w:i/>
                <w:iCs/>
                <w:sz w:val="22"/>
                <w:szCs w:val="22"/>
              </w:rPr>
            </w:pPr>
          </w:p>
          <w:p w14:paraId="6A1C7E5D" w14:textId="77777777" w:rsidR="00853E0F" w:rsidRPr="009C3CA1" w:rsidRDefault="00853E0F" w:rsidP="00030242">
            <w:pPr>
              <w:rPr>
                <w:rFonts w:asciiTheme="minorHAnsi" w:hAnsiTheme="minorHAnsi" w:cs="Arial"/>
                <w:b/>
                <w:bCs/>
                <w:i/>
                <w:iCs/>
                <w:sz w:val="22"/>
                <w:szCs w:val="22"/>
              </w:rPr>
            </w:pPr>
          </w:p>
          <w:p w14:paraId="62289385" w14:textId="78D5F675" w:rsidR="00853E0F" w:rsidRPr="009C3CA1" w:rsidRDefault="00624B66" w:rsidP="00624B66">
            <w:pPr>
              <w:jc w:val="center"/>
              <w:rPr>
                <w:rFonts w:asciiTheme="minorHAnsi" w:hAnsiTheme="minorHAnsi" w:cs="Arial"/>
                <w:b/>
                <w:bCs/>
                <w:i/>
                <w:iCs/>
                <w:sz w:val="22"/>
                <w:szCs w:val="22"/>
              </w:rPr>
            </w:pPr>
            <w:r>
              <w:rPr>
                <w:rFonts w:asciiTheme="minorHAnsi" w:hAnsiTheme="minorHAnsi" w:cs="Arial"/>
                <w:b/>
                <w:bCs/>
                <w:i/>
                <w:iCs/>
                <w:sz w:val="22"/>
                <w:szCs w:val="22"/>
              </w:rPr>
              <w:t>Character Analysis</w:t>
            </w:r>
          </w:p>
          <w:p w14:paraId="49B03812" w14:textId="77777777" w:rsidR="00853E0F" w:rsidRPr="009C3CA1" w:rsidRDefault="00853E0F" w:rsidP="00030242">
            <w:pPr>
              <w:rPr>
                <w:rFonts w:asciiTheme="minorHAnsi" w:hAnsiTheme="minorHAnsi" w:cs="Arial"/>
                <w:b/>
                <w:bCs/>
                <w:i/>
                <w:iCs/>
                <w:sz w:val="22"/>
                <w:szCs w:val="22"/>
              </w:rPr>
            </w:pPr>
          </w:p>
          <w:p w14:paraId="0863F3D1" w14:textId="77777777" w:rsidR="00853E0F" w:rsidRPr="009C3CA1" w:rsidRDefault="00853E0F" w:rsidP="00030242">
            <w:pPr>
              <w:rPr>
                <w:rFonts w:asciiTheme="minorHAnsi" w:hAnsiTheme="minorHAnsi" w:cs="Arial"/>
                <w:b/>
                <w:bCs/>
                <w:i/>
                <w:iCs/>
                <w:sz w:val="22"/>
                <w:szCs w:val="22"/>
              </w:rPr>
            </w:pPr>
          </w:p>
          <w:p w14:paraId="7D8D5444" w14:textId="77777777" w:rsidR="00853E0F" w:rsidRPr="009C3CA1" w:rsidRDefault="00853E0F" w:rsidP="00030242">
            <w:pPr>
              <w:rPr>
                <w:rFonts w:asciiTheme="minorHAnsi" w:hAnsiTheme="minorHAnsi" w:cs="Arial"/>
                <w:b/>
                <w:bCs/>
                <w:i/>
                <w:iCs/>
                <w:sz w:val="22"/>
                <w:szCs w:val="22"/>
              </w:rPr>
            </w:pPr>
          </w:p>
        </w:tc>
      </w:tr>
      <w:tr w:rsidR="00853E0F" w:rsidRPr="009C3CA1" w14:paraId="1C1AF704" w14:textId="77777777" w:rsidTr="00030242">
        <w:trPr>
          <w:cantSplit/>
          <w:trHeight w:val="2254"/>
        </w:trPr>
        <w:tc>
          <w:tcPr>
            <w:tcW w:w="675" w:type="dxa"/>
            <w:vMerge/>
            <w:textDirection w:val="btLr"/>
            <w:vAlign w:val="center"/>
          </w:tcPr>
          <w:p w14:paraId="79E80356"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54D4F6C6"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3</w:t>
            </w:r>
          </w:p>
        </w:tc>
        <w:tc>
          <w:tcPr>
            <w:tcW w:w="6945" w:type="dxa"/>
            <w:vAlign w:val="center"/>
          </w:tcPr>
          <w:p w14:paraId="62CA522D" w14:textId="77777777" w:rsidR="00624B66" w:rsidRPr="00624B66" w:rsidRDefault="00624B66" w:rsidP="00624B66">
            <w:pPr>
              <w:spacing w:line="259" w:lineRule="auto"/>
              <w:rPr>
                <w:rFonts w:asciiTheme="minorHAnsi" w:hAnsiTheme="minorHAnsi"/>
                <w:b/>
                <w:bCs/>
                <w:sz w:val="22"/>
                <w:szCs w:val="22"/>
              </w:rPr>
            </w:pPr>
            <w:r w:rsidRPr="00624B66">
              <w:rPr>
                <w:rFonts w:asciiTheme="minorHAnsi" w:hAnsiTheme="minorHAnsi"/>
                <w:b/>
                <w:bCs/>
                <w:sz w:val="22"/>
                <w:szCs w:val="22"/>
              </w:rPr>
              <w:t>Perspective, Innocence &amp; Dramatic Irony</w:t>
            </w:r>
          </w:p>
          <w:p w14:paraId="06BF85C8" w14:textId="77777777" w:rsidR="00624B66" w:rsidRPr="00624B66" w:rsidRDefault="00624B66" w:rsidP="00624B66">
            <w:pPr>
              <w:numPr>
                <w:ilvl w:val="0"/>
                <w:numId w:val="26"/>
              </w:numPr>
              <w:spacing w:line="259" w:lineRule="auto"/>
              <w:rPr>
                <w:rFonts w:asciiTheme="minorHAnsi" w:hAnsiTheme="minorHAnsi"/>
                <w:sz w:val="22"/>
                <w:szCs w:val="22"/>
              </w:rPr>
            </w:pPr>
            <w:r w:rsidRPr="00624B66">
              <w:rPr>
                <w:rFonts w:asciiTheme="minorHAnsi" w:hAnsiTheme="minorHAnsi"/>
                <w:sz w:val="22"/>
                <w:szCs w:val="22"/>
              </w:rPr>
              <w:t>Explore how Bruno’s limited understanding shapes tone and meaning</w:t>
            </w:r>
          </w:p>
          <w:p w14:paraId="7C7BFFAD" w14:textId="77777777" w:rsidR="00624B66" w:rsidRPr="00624B66" w:rsidRDefault="00624B66" w:rsidP="00624B66">
            <w:pPr>
              <w:numPr>
                <w:ilvl w:val="0"/>
                <w:numId w:val="26"/>
              </w:numPr>
              <w:spacing w:line="259" w:lineRule="auto"/>
              <w:rPr>
                <w:rFonts w:asciiTheme="minorHAnsi" w:hAnsiTheme="minorHAnsi"/>
                <w:sz w:val="22"/>
                <w:szCs w:val="22"/>
              </w:rPr>
            </w:pPr>
            <w:r w:rsidRPr="00624B66">
              <w:rPr>
                <w:rFonts w:asciiTheme="minorHAnsi" w:hAnsiTheme="minorHAnsi"/>
                <w:sz w:val="22"/>
                <w:szCs w:val="22"/>
              </w:rPr>
              <w:t>Analyse dramatic irony and reader awareness</w:t>
            </w:r>
          </w:p>
          <w:p w14:paraId="3C0C8EA0" w14:textId="77777777" w:rsidR="00624B66" w:rsidRPr="00624B66" w:rsidRDefault="00624B66" w:rsidP="00624B66">
            <w:pPr>
              <w:numPr>
                <w:ilvl w:val="0"/>
                <w:numId w:val="26"/>
              </w:numPr>
              <w:spacing w:line="259" w:lineRule="auto"/>
              <w:rPr>
                <w:rFonts w:asciiTheme="minorHAnsi" w:hAnsiTheme="minorHAnsi"/>
                <w:sz w:val="22"/>
                <w:szCs w:val="22"/>
              </w:rPr>
            </w:pPr>
            <w:r w:rsidRPr="00624B66">
              <w:rPr>
                <w:rFonts w:asciiTheme="minorHAnsi" w:hAnsiTheme="minorHAnsi"/>
                <w:sz w:val="22"/>
                <w:szCs w:val="22"/>
              </w:rPr>
              <w:t>Discuss how Boyne positions readers to feel empathy and discomfort</w:t>
            </w:r>
          </w:p>
          <w:p w14:paraId="48C876DA" w14:textId="77777777" w:rsidR="00624B66" w:rsidRPr="00624B66" w:rsidRDefault="00624B66" w:rsidP="00624B66">
            <w:pPr>
              <w:numPr>
                <w:ilvl w:val="0"/>
                <w:numId w:val="26"/>
              </w:numPr>
              <w:spacing w:line="259" w:lineRule="auto"/>
              <w:rPr>
                <w:rFonts w:asciiTheme="minorHAnsi" w:hAnsiTheme="minorHAnsi"/>
                <w:sz w:val="22"/>
                <w:szCs w:val="22"/>
              </w:rPr>
            </w:pPr>
            <w:r w:rsidRPr="00624B66">
              <w:rPr>
                <w:rFonts w:asciiTheme="minorHAnsi" w:hAnsiTheme="minorHAnsi"/>
                <w:sz w:val="22"/>
                <w:szCs w:val="22"/>
              </w:rPr>
              <w:t>Write a Diary Entry — Bruno or Shmuel</w:t>
            </w:r>
          </w:p>
          <w:p w14:paraId="5CE0D682" w14:textId="4FFB115D" w:rsidR="00853E0F" w:rsidRPr="00624B66" w:rsidRDefault="00624B66" w:rsidP="00624B66">
            <w:pPr>
              <w:numPr>
                <w:ilvl w:val="0"/>
                <w:numId w:val="26"/>
              </w:numPr>
              <w:spacing w:line="259" w:lineRule="auto"/>
              <w:rPr>
                <w:rFonts w:asciiTheme="minorHAnsi" w:hAnsiTheme="minorHAnsi"/>
                <w:sz w:val="22"/>
                <w:szCs w:val="22"/>
              </w:rPr>
            </w:pPr>
            <w:r w:rsidRPr="00624B66">
              <w:rPr>
                <w:rFonts w:asciiTheme="minorHAnsi" w:hAnsiTheme="minorHAnsi"/>
                <w:sz w:val="22"/>
                <w:szCs w:val="22"/>
              </w:rPr>
              <w:t>Assessment due: Diary Entry</w:t>
            </w:r>
          </w:p>
        </w:tc>
        <w:tc>
          <w:tcPr>
            <w:tcW w:w="1985" w:type="dxa"/>
            <w:vAlign w:val="center"/>
          </w:tcPr>
          <w:p w14:paraId="38923323" w14:textId="77777777" w:rsidR="00853E0F" w:rsidRPr="009C3CA1" w:rsidRDefault="00853E0F" w:rsidP="00030242">
            <w:pPr>
              <w:rPr>
                <w:rFonts w:asciiTheme="minorHAnsi" w:hAnsiTheme="minorHAnsi" w:cs="Arial"/>
                <w:b/>
                <w:bCs/>
                <w:i/>
                <w:iCs/>
                <w:sz w:val="22"/>
                <w:szCs w:val="22"/>
              </w:rPr>
            </w:pPr>
          </w:p>
          <w:p w14:paraId="5BC08D7F" w14:textId="77777777" w:rsidR="00853E0F" w:rsidRPr="009C3CA1" w:rsidRDefault="00853E0F" w:rsidP="00030242">
            <w:pPr>
              <w:rPr>
                <w:rFonts w:asciiTheme="minorHAnsi" w:hAnsiTheme="minorHAnsi" w:cs="Arial"/>
                <w:b/>
                <w:bCs/>
                <w:i/>
                <w:iCs/>
                <w:sz w:val="22"/>
                <w:szCs w:val="22"/>
              </w:rPr>
            </w:pPr>
          </w:p>
          <w:p w14:paraId="05011B6E" w14:textId="2CC353F1" w:rsidR="00853E0F" w:rsidRPr="00B7724E" w:rsidRDefault="00624B66" w:rsidP="00030242">
            <w:pPr>
              <w:spacing w:line="259" w:lineRule="auto"/>
              <w:jc w:val="center"/>
              <w:rPr>
                <w:rFonts w:asciiTheme="minorHAnsi" w:hAnsiTheme="minorHAnsi"/>
                <w:b/>
                <w:bCs/>
                <w:sz w:val="22"/>
                <w:szCs w:val="22"/>
              </w:rPr>
            </w:pPr>
            <w:r>
              <w:rPr>
                <w:rFonts w:asciiTheme="minorHAnsi" w:hAnsiTheme="minorHAnsi"/>
                <w:b/>
                <w:bCs/>
                <w:i/>
                <w:iCs/>
                <w:sz w:val="22"/>
                <w:szCs w:val="22"/>
              </w:rPr>
              <w:t xml:space="preserve">Diary Entry </w:t>
            </w:r>
          </w:p>
          <w:p w14:paraId="1685F9B8" w14:textId="77777777" w:rsidR="00853E0F" w:rsidRPr="0023344D" w:rsidRDefault="00853E0F" w:rsidP="00030242">
            <w:pPr>
              <w:jc w:val="center"/>
              <w:rPr>
                <w:rFonts w:asciiTheme="minorHAnsi" w:hAnsiTheme="minorHAnsi" w:cs="Arial"/>
                <w:b/>
                <w:bCs/>
                <w:i/>
                <w:iCs/>
                <w:sz w:val="22"/>
                <w:szCs w:val="22"/>
              </w:rPr>
            </w:pPr>
          </w:p>
          <w:p w14:paraId="2CC9C882" w14:textId="77777777" w:rsidR="00853E0F" w:rsidRPr="009C3CA1" w:rsidRDefault="00853E0F" w:rsidP="00030242">
            <w:pPr>
              <w:rPr>
                <w:rFonts w:asciiTheme="minorHAnsi" w:hAnsiTheme="minorHAnsi" w:cs="Arial"/>
                <w:b/>
                <w:bCs/>
                <w:i/>
                <w:iCs/>
                <w:sz w:val="22"/>
                <w:szCs w:val="22"/>
              </w:rPr>
            </w:pPr>
          </w:p>
          <w:p w14:paraId="541DF3B3" w14:textId="77777777" w:rsidR="00853E0F" w:rsidRPr="009C3CA1" w:rsidRDefault="00853E0F" w:rsidP="00030242">
            <w:pPr>
              <w:rPr>
                <w:rFonts w:asciiTheme="minorHAnsi" w:hAnsiTheme="minorHAnsi" w:cs="Arial"/>
                <w:b/>
                <w:bCs/>
                <w:sz w:val="22"/>
                <w:szCs w:val="22"/>
              </w:rPr>
            </w:pPr>
          </w:p>
        </w:tc>
      </w:tr>
      <w:tr w:rsidR="00853E0F" w:rsidRPr="009C3CA1" w14:paraId="7656869C" w14:textId="77777777" w:rsidTr="00624B66">
        <w:trPr>
          <w:cantSplit/>
          <w:trHeight w:val="416"/>
        </w:trPr>
        <w:tc>
          <w:tcPr>
            <w:tcW w:w="675" w:type="dxa"/>
            <w:vMerge/>
            <w:textDirection w:val="btLr"/>
          </w:tcPr>
          <w:p w14:paraId="518317E3"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2D384B96"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4-5</w:t>
            </w:r>
          </w:p>
        </w:tc>
        <w:tc>
          <w:tcPr>
            <w:tcW w:w="6945" w:type="dxa"/>
            <w:vAlign w:val="center"/>
          </w:tcPr>
          <w:p w14:paraId="4CEC27DA" w14:textId="77777777" w:rsidR="00624B66" w:rsidRPr="00624B66" w:rsidRDefault="00624B66" w:rsidP="00624B66">
            <w:pPr>
              <w:rPr>
                <w:rFonts w:asciiTheme="minorHAnsi" w:hAnsiTheme="minorHAnsi" w:cs="Arial"/>
                <w:b/>
                <w:bCs/>
                <w:iCs/>
                <w:sz w:val="22"/>
                <w:szCs w:val="22"/>
              </w:rPr>
            </w:pPr>
            <w:r w:rsidRPr="00624B66">
              <w:rPr>
                <w:rFonts w:asciiTheme="minorHAnsi" w:hAnsiTheme="minorHAnsi" w:cs="Arial"/>
                <w:b/>
                <w:bCs/>
                <w:iCs/>
                <w:sz w:val="22"/>
                <w:szCs w:val="22"/>
              </w:rPr>
              <w:t>Character, Friendship &amp; Moral Tension</w:t>
            </w:r>
          </w:p>
          <w:p w14:paraId="1AC1B92E" w14:textId="77777777" w:rsidR="00624B66"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t>Track the development of Bruno and Shmuel’s friendship</w:t>
            </w:r>
          </w:p>
          <w:p w14:paraId="14E9CB2B" w14:textId="77777777" w:rsidR="00624B66"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t>Explore themes: friendship, prejudice, obedience, responsibility, power</w:t>
            </w:r>
          </w:p>
          <w:p w14:paraId="6823DF99" w14:textId="77777777" w:rsidR="00624B66"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t>Analyse key character decisions and their consequences</w:t>
            </w:r>
          </w:p>
          <w:p w14:paraId="4345EC83" w14:textId="77777777" w:rsidR="00624B66"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t>Draft and refine Character Analysis — The Boy in the Striped Pyjamas</w:t>
            </w:r>
          </w:p>
          <w:p w14:paraId="6C8F4810" w14:textId="77777777" w:rsidR="00624B66"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t>Writing focus: embedding quotes, explaining evidence</w:t>
            </w:r>
          </w:p>
          <w:p w14:paraId="6FCB239F" w14:textId="0B1AB066" w:rsidR="00853E0F" w:rsidRPr="00624B66" w:rsidRDefault="00624B66" w:rsidP="00624B66">
            <w:pPr>
              <w:numPr>
                <w:ilvl w:val="0"/>
                <w:numId w:val="27"/>
              </w:numPr>
              <w:rPr>
                <w:rFonts w:asciiTheme="minorHAnsi" w:hAnsiTheme="minorHAnsi" w:cs="Arial"/>
                <w:iCs/>
                <w:sz w:val="22"/>
                <w:szCs w:val="22"/>
              </w:rPr>
            </w:pPr>
            <w:r w:rsidRPr="00624B66">
              <w:rPr>
                <w:rFonts w:asciiTheme="minorHAnsi" w:hAnsiTheme="minorHAnsi" w:cs="Arial"/>
                <w:iCs/>
                <w:sz w:val="22"/>
                <w:szCs w:val="22"/>
              </w:rPr>
              <w:lastRenderedPageBreak/>
              <w:t>Assessment due end Week 5: Character Analysi</w:t>
            </w:r>
            <w:r>
              <w:rPr>
                <w:rFonts w:asciiTheme="minorHAnsi" w:hAnsiTheme="minorHAnsi" w:cs="Arial"/>
                <w:iCs/>
                <w:sz w:val="22"/>
                <w:szCs w:val="22"/>
              </w:rPr>
              <w:t>s</w:t>
            </w:r>
          </w:p>
        </w:tc>
        <w:tc>
          <w:tcPr>
            <w:tcW w:w="1985" w:type="dxa"/>
            <w:vAlign w:val="center"/>
          </w:tcPr>
          <w:p w14:paraId="4A1A8469" w14:textId="0871F3D9" w:rsidR="00853E0F" w:rsidRPr="009C3CA1" w:rsidRDefault="00624B66" w:rsidP="00624B66">
            <w:pPr>
              <w:jc w:val="center"/>
              <w:rPr>
                <w:rFonts w:asciiTheme="minorHAnsi" w:hAnsiTheme="minorHAnsi" w:cs="Arial"/>
                <w:sz w:val="22"/>
                <w:szCs w:val="22"/>
              </w:rPr>
            </w:pPr>
            <w:r>
              <w:rPr>
                <w:rFonts w:asciiTheme="minorHAnsi" w:hAnsiTheme="minorHAnsi" w:cs="Arial"/>
                <w:b/>
                <w:bCs/>
                <w:i/>
                <w:sz w:val="22"/>
                <w:szCs w:val="22"/>
              </w:rPr>
              <w:lastRenderedPageBreak/>
              <w:t>Character Analysis</w:t>
            </w:r>
          </w:p>
        </w:tc>
      </w:tr>
      <w:tr w:rsidR="00853E0F" w:rsidRPr="009C3CA1" w14:paraId="26404813" w14:textId="77777777" w:rsidTr="00030242">
        <w:trPr>
          <w:cantSplit/>
          <w:trHeight w:val="1134"/>
        </w:trPr>
        <w:tc>
          <w:tcPr>
            <w:tcW w:w="675" w:type="dxa"/>
            <w:vMerge/>
            <w:textDirection w:val="btLr"/>
          </w:tcPr>
          <w:p w14:paraId="70770009"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204952BB"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6</w:t>
            </w:r>
          </w:p>
        </w:tc>
        <w:tc>
          <w:tcPr>
            <w:tcW w:w="6945" w:type="dxa"/>
            <w:vAlign w:val="center"/>
          </w:tcPr>
          <w:p w14:paraId="6378677D" w14:textId="77777777" w:rsidR="00624B66" w:rsidRPr="00624B66" w:rsidRDefault="00624B66" w:rsidP="00624B66">
            <w:pPr>
              <w:spacing w:line="259" w:lineRule="auto"/>
              <w:rPr>
                <w:rFonts w:asciiTheme="minorHAnsi" w:hAnsiTheme="minorHAnsi"/>
                <w:b/>
                <w:bCs/>
                <w:sz w:val="22"/>
                <w:szCs w:val="22"/>
              </w:rPr>
            </w:pPr>
            <w:r w:rsidRPr="00624B66">
              <w:rPr>
                <w:rFonts w:asciiTheme="minorHAnsi" w:hAnsiTheme="minorHAnsi"/>
                <w:b/>
                <w:bCs/>
                <w:sz w:val="22"/>
                <w:szCs w:val="22"/>
              </w:rPr>
              <w:t>History, Fiction &amp; Research</w:t>
            </w:r>
          </w:p>
          <w:p w14:paraId="1D271109" w14:textId="77777777" w:rsidR="00624B66" w:rsidRPr="00624B66" w:rsidRDefault="00624B66" w:rsidP="00624B66">
            <w:pPr>
              <w:numPr>
                <w:ilvl w:val="0"/>
                <w:numId w:val="28"/>
              </w:numPr>
              <w:spacing w:line="259" w:lineRule="auto"/>
              <w:rPr>
                <w:rFonts w:asciiTheme="minorHAnsi" w:hAnsiTheme="minorHAnsi"/>
                <w:sz w:val="22"/>
                <w:szCs w:val="22"/>
              </w:rPr>
            </w:pPr>
            <w:r w:rsidRPr="00624B66">
              <w:rPr>
                <w:rFonts w:asciiTheme="minorHAnsi" w:hAnsiTheme="minorHAnsi"/>
                <w:sz w:val="22"/>
                <w:szCs w:val="22"/>
              </w:rPr>
              <w:t>Explore historical accuracy vs fictional storytelling</w:t>
            </w:r>
          </w:p>
          <w:p w14:paraId="7EC54BF3" w14:textId="77777777" w:rsidR="00624B66" w:rsidRPr="00624B66" w:rsidRDefault="00624B66" w:rsidP="00624B66">
            <w:pPr>
              <w:numPr>
                <w:ilvl w:val="0"/>
                <w:numId w:val="28"/>
              </w:numPr>
              <w:spacing w:line="259" w:lineRule="auto"/>
              <w:rPr>
                <w:rFonts w:asciiTheme="minorHAnsi" w:hAnsiTheme="minorHAnsi"/>
                <w:sz w:val="22"/>
                <w:szCs w:val="22"/>
              </w:rPr>
            </w:pPr>
            <w:r w:rsidRPr="00624B66">
              <w:rPr>
                <w:rFonts w:asciiTheme="minorHAnsi" w:hAnsiTheme="minorHAnsi"/>
                <w:sz w:val="22"/>
                <w:szCs w:val="22"/>
              </w:rPr>
              <w:t>Research camps, propaganda, children in wartime, and civilian life</w:t>
            </w:r>
          </w:p>
          <w:p w14:paraId="71FFA6A1" w14:textId="77777777" w:rsidR="00624B66" w:rsidRPr="00624B66" w:rsidRDefault="00624B66" w:rsidP="00624B66">
            <w:pPr>
              <w:numPr>
                <w:ilvl w:val="0"/>
                <w:numId w:val="28"/>
              </w:numPr>
              <w:spacing w:line="259" w:lineRule="auto"/>
              <w:rPr>
                <w:rFonts w:asciiTheme="minorHAnsi" w:hAnsiTheme="minorHAnsi"/>
                <w:sz w:val="22"/>
                <w:szCs w:val="22"/>
              </w:rPr>
            </w:pPr>
            <w:r w:rsidRPr="00624B66">
              <w:rPr>
                <w:rFonts w:asciiTheme="minorHAnsi" w:hAnsiTheme="minorHAnsi"/>
                <w:sz w:val="22"/>
                <w:szCs w:val="22"/>
              </w:rPr>
              <w:t>Discuss the ethics of representing trauma and history in fiction</w:t>
            </w:r>
          </w:p>
          <w:p w14:paraId="77A86A57" w14:textId="77777777" w:rsidR="00624B66" w:rsidRPr="00624B66" w:rsidRDefault="00624B66" w:rsidP="00624B66">
            <w:pPr>
              <w:numPr>
                <w:ilvl w:val="0"/>
                <w:numId w:val="28"/>
              </w:numPr>
              <w:spacing w:line="259" w:lineRule="auto"/>
              <w:rPr>
                <w:rFonts w:asciiTheme="minorHAnsi" w:hAnsiTheme="minorHAnsi"/>
                <w:sz w:val="22"/>
                <w:szCs w:val="22"/>
              </w:rPr>
            </w:pPr>
            <w:r w:rsidRPr="00624B66">
              <w:rPr>
                <w:rFonts w:asciiTheme="minorHAnsi" w:hAnsiTheme="minorHAnsi"/>
                <w:sz w:val="22"/>
                <w:szCs w:val="22"/>
              </w:rPr>
              <w:t>Short research or analytical response linking history to the novel</w:t>
            </w:r>
          </w:p>
          <w:p w14:paraId="75F21B08" w14:textId="77777777" w:rsidR="00853E0F" w:rsidRDefault="00624B66" w:rsidP="00624B66">
            <w:pPr>
              <w:numPr>
                <w:ilvl w:val="0"/>
                <w:numId w:val="28"/>
              </w:numPr>
              <w:spacing w:line="259" w:lineRule="auto"/>
              <w:rPr>
                <w:rFonts w:asciiTheme="minorHAnsi" w:hAnsiTheme="minorHAnsi"/>
                <w:sz w:val="22"/>
                <w:szCs w:val="22"/>
              </w:rPr>
            </w:pPr>
            <w:r w:rsidRPr="00624B66">
              <w:rPr>
                <w:rFonts w:asciiTheme="minorHAnsi" w:hAnsiTheme="minorHAnsi"/>
                <w:sz w:val="22"/>
                <w:szCs w:val="22"/>
              </w:rPr>
              <w:t>Assessment due: Research / Analytical Response</w:t>
            </w:r>
          </w:p>
          <w:p w14:paraId="32213295" w14:textId="12FECD34" w:rsidR="00624B66" w:rsidRPr="00624B66" w:rsidRDefault="00624B66" w:rsidP="00624B66">
            <w:pPr>
              <w:spacing w:line="259" w:lineRule="auto"/>
              <w:ind w:left="720"/>
              <w:rPr>
                <w:rFonts w:asciiTheme="minorHAnsi" w:hAnsiTheme="minorHAnsi"/>
                <w:sz w:val="22"/>
                <w:szCs w:val="22"/>
              </w:rPr>
            </w:pPr>
          </w:p>
        </w:tc>
        <w:tc>
          <w:tcPr>
            <w:tcW w:w="1985" w:type="dxa"/>
            <w:vAlign w:val="center"/>
          </w:tcPr>
          <w:p w14:paraId="3E9E501A" w14:textId="4D6DAECE" w:rsidR="00853E0F" w:rsidRPr="00B7724E" w:rsidRDefault="00624B66" w:rsidP="00030242">
            <w:pPr>
              <w:spacing w:line="259" w:lineRule="auto"/>
              <w:jc w:val="center"/>
              <w:rPr>
                <w:rFonts w:asciiTheme="minorHAnsi" w:hAnsiTheme="minorHAnsi"/>
                <w:b/>
                <w:bCs/>
                <w:i/>
                <w:iCs/>
                <w:sz w:val="22"/>
                <w:szCs w:val="22"/>
              </w:rPr>
            </w:pPr>
            <w:r>
              <w:rPr>
                <w:rFonts w:asciiTheme="minorHAnsi" w:hAnsiTheme="minorHAnsi"/>
                <w:b/>
                <w:bCs/>
                <w:i/>
                <w:iCs/>
                <w:sz w:val="22"/>
                <w:szCs w:val="22"/>
              </w:rPr>
              <w:t xml:space="preserve">Research / Analytical </w:t>
            </w:r>
            <w:r w:rsidR="0095483F">
              <w:rPr>
                <w:rFonts w:asciiTheme="minorHAnsi" w:hAnsiTheme="minorHAnsi"/>
                <w:b/>
                <w:bCs/>
                <w:i/>
                <w:iCs/>
                <w:sz w:val="22"/>
                <w:szCs w:val="22"/>
              </w:rPr>
              <w:t>R</w:t>
            </w:r>
            <w:r>
              <w:rPr>
                <w:rFonts w:asciiTheme="minorHAnsi" w:hAnsiTheme="minorHAnsi"/>
                <w:b/>
                <w:bCs/>
                <w:i/>
                <w:iCs/>
                <w:sz w:val="22"/>
                <w:szCs w:val="22"/>
              </w:rPr>
              <w:t>esponse</w:t>
            </w:r>
          </w:p>
          <w:p w14:paraId="5A73C458" w14:textId="77777777" w:rsidR="00853E0F" w:rsidRPr="009C3CA1" w:rsidRDefault="00853E0F" w:rsidP="00030242">
            <w:pPr>
              <w:jc w:val="center"/>
              <w:rPr>
                <w:rFonts w:asciiTheme="minorHAnsi" w:hAnsiTheme="minorHAnsi"/>
                <w:b/>
                <w:bCs/>
                <w:i/>
                <w:iCs/>
                <w:sz w:val="22"/>
                <w:szCs w:val="22"/>
              </w:rPr>
            </w:pPr>
          </w:p>
        </w:tc>
      </w:tr>
      <w:tr w:rsidR="00853E0F" w:rsidRPr="009C3CA1" w14:paraId="6A5EBB07" w14:textId="77777777" w:rsidTr="00030242">
        <w:trPr>
          <w:cantSplit/>
          <w:trHeight w:val="1134"/>
        </w:trPr>
        <w:tc>
          <w:tcPr>
            <w:tcW w:w="675" w:type="dxa"/>
            <w:vMerge/>
            <w:textDirection w:val="btLr"/>
          </w:tcPr>
          <w:p w14:paraId="0B19CE28"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7806926B"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7-8</w:t>
            </w:r>
          </w:p>
        </w:tc>
        <w:tc>
          <w:tcPr>
            <w:tcW w:w="6945" w:type="dxa"/>
            <w:vAlign w:val="center"/>
          </w:tcPr>
          <w:p w14:paraId="622270C5" w14:textId="77777777" w:rsidR="0095483F" w:rsidRPr="0095483F" w:rsidRDefault="0095483F" w:rsidP="0095483F">
            <w:pPr>
              <w:rPr>
                <w:rFonts w:asciiTheme="minorHAnsi" w:hAnsiTheme="minorHAnsi"/>
                <w:b/>
                <w:bCs/>
                <w:sz w:val="22"/>
                <w:szCs w:val="22"/>
              </w:rPr>
            </w:pPr>
            <w:r w:rsidRPr="0095483F">
              <w:rPr>
                <w:rFonts w:asciiTheme="minorHAnsi" w:hAnsiTheme="minorHAnsi"/>
                <w:b/>
                <w:bCs/>
                <w:sz w:val="22"/>
                <w:szCs w:val="22"/>
              </w:rPr>
              <w:t>Theme &amp; Analytical Writing</w:t>
            </w:r>
          </w:p>
          <w:p w14:paraId="5E4D1912" w14:textId="77777777" w:rsidR="0095483F" w:rsidRPr="0095483F" w:rsidRDefault="0095483F" w:rsidP="0095483F">
            <w:pPr>
              <w:numPr>
                <w:ilvl w:val="0"/>
                <w:numId w:val="29"/>
              </w:numPr>
              <w:rPr>
                <w:rFonts w:asciiTheme="minorHAnsi" w:hAnsiTheme="minorHAnsi"/>
                <w:sz w:val="22"/>
                <w:szCs w:val="22"/>
              </w:rPr>
            </w:pPr>
            <w:r w:rsidRPr="0095483F">
              <w:rPr>
                <w:rFonts w:asciiTheme="minorHAnsi" w:hAnsiTheme="minorHAnsi"/>
                <w:sz w:val="22"/>
                <w:szCs w:val="22"/>
              </w:rPr>
              <w:t>Analyse themes: morality, guilt, silence, complicity, power, innocence</w:t>
            </w:r>
          </w:p>
          <w:p w14:paraId="4EC7A9C5" w14:textId="77777777" w:rsidR="0095483F" w:rsidRPr="0095483F" w:rsidRDefault="0095483F" w:rsidP="0095483F">
            <w:pPr>
              <w:numPr>
                <w:ilvl w:val="0"/>
                <w:numId w:val="29"/>
              </w:numPr>
              <w:rPr>
                <w:rFonts w:asciiTheme="minorHAnsi" w:hAnsiTheme="minorHAnsi"/>
                <w:sz w:val="22"/>
                <w:szCs w:val="22"/>
              </w:rPr>
            </w:pPr>
            <w:r w:rsidRPr="0095483F">
              <w:rPr>
                <w:rFonts w:asciiTheme="minorHAnsi" w:hAnsiTheme="minorHAnsi"/>
                <w:sz w:val="22"/>
                <w:szCs w:val="22"/>
              </w:rPr>
              <w:t>Plan and write an Analytical Response — Theme or Character</w:t>
            </w:r>
          </w:p>
          <w:p w14:paraId="5CC8C96D" w14:textId="77777777" w:rsidR="0095483F" w:rsidRPr="0095483F" w:rsidRDefault="0095483F" w:rsidP="0095483F">
            <w:pPr>
              <w:numPr>
                <w:ilvl w:val="0"/>
                <w:numId w:val="29"/>
              </w:numPr>
              <w:rPr>
                <w:rFonts w:asciiTheme="minorHAnsi" w:hAnsiTheme="minorHAnsi"/>
                <w:sz w:val="22"/>
                <w:szCs w:val="22"/>
              </w:rPr>
            </w:pPr>
            <w:r w:rsidRPr="0095483F">
              <w:rPr>
                <w:rFonts w:asciiTheme="minorHAnsi" w:hAnsiTheme="minorHAnsi"/>
                <w:sz w:val="22"/>
                <w:szCs w:val="22"/>
              </w:rPr>
              <w:t>Writing focus: structured paragraphs, evidence selection, formal tone</w:t>
            </w:r>
          </w:p>
          <w:p w14:paraId="1DE432CA" w14:textId="77777777" w:rsidR="0095483F" w:rsidRPr="0095483F" w:rsidRDefault="0095483F" w:rsidP="0095483F">
            <w:pPr>
              <w:numPr>
                <w:ilvl w:val="0"/>
                <w:numId w:val="29"/>
              </w:numPr>
              <w:rPr>
                <w:rFonts w:asciiTheme="minorHAnsi" w:hAnsiTheme="minorHAnsi"/>
                <w:sz w:val="22"/>
                <w:szCs w:val="22"/>
              </w:rPr>
            </w:pPr>
            <w:r w:rsidRPr="0095483F">
              <w:rPr>
                <w:rFonts w:asciiTheme="minorHAnsi" w:hAnsiTheme="minorHAnsi"/>
                <w:sz w:val="22"/>
                <w:szCs w:val="22"/>
              </w:rPr>
              <w:t>Assessment due end Week 8: Analytical Response</w:t>
            </w:r>
          </w:p>
          <w:p w14:paraId="3FA64110" w14:textId="77777777" w:rsidR="00853E0F" w:rsidRPr="009C3CA1" w:rsidRDefault="00853E0F" w:rsidP="0095483F">
            <w:pPr>
              <w:rPr>
                <w:rFonts w:asciiTheme="minorHAnsi" w:hAnsiTheme="minorHAnsi"/>
                <w:b/>
                <w:bCs/>
                <w:sz w:val="22"/>
                <w:szCs w:val="22"/>
              </w:rPr>
            </w:pPr>
          </w:p>
        </w:tc>
        <w:tc>
          <w:tcPr>
            <w:tcW w:w="1985" w:type="dxa"/>
            <w:vAlign w:val="center"/>
          </w:tcPr>
          <w:p w14:paraId="681AE20B" w14:textId="74FE7B2A" w:rsidR="00853E0F" w:rsidRPr="0095483F" w:rsidRDefault="0095483F" w:rsidP="00030242">
            <w:pPr>
              <w:jc w:val="center"/>
              <w:rPr>
                <w:rFonts w:asciiTheme="minorHAnsi" w:hAnsiTheme="minorHAnsi" w:cs="Arial"/>
                <w:b/>
                <w:bCs/>
                <w:i/>
                <w:iCs/>
                <w:sz w:val="22"/>
                <w:szCs w:val="22"/>
              </w:rPr>
            </w:pPr>
            <w:r w:rsidRPr="0095483F">
              <w:rPr>
                <w:rFonts w:asciiTheme="minorHAnsi" w:hAnsiTheme="minorHAnsi" w:cs="Arial"/>
                <w:b/>
                <w:bCs/>
                <w:i/>
                <w:iCs/>
                <w:sz w:val="22"/>
                <w:szCs w:val="22"/>
              </w:rPr>
              <w:t>Analytical Response</w:t>
            </w:r>
          </w:p>
        </w:tc>
      </w:tr>
      <w:tr w:rsidR="00853E0F" w:rsidRPr="009C3CA1" w14:paraId="3ADB8D1F" w14:textId="77777777" w:rsidTr="00030242">
        <w:trPr>
          <w:cantSplit/>
          <w:trHeight w:val="1134"/>
        </w:trPr>
        <w:tc>
          <w:tcPr>
            <w:tcW w:w="675" w:type="dxa"/>
            <w:vMerge/>
            <w:textDirection w:val="btLr"/>
          </w:tcPr>
          <w:p w14:paraId="4F39DF1F"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7A319175" w14:textId="77777777" w:rsidR="00853E0F" w:rsidRPr="009C3CA1" w:rsidRDefault="00853E0F" w:rsidP="00030242">
            <w:pPr>
              <w:jc w:val="both"/>
              <w:rPr>
                <w:rFonts w:asciiTheme="minorHAnsi" w:hAnsiTheme="minorHAnsi" w:cs="Arial"/>
                <w:b/>
                <w:sz w:val="22"/>
                <w:szCs w:val="22"/>
              </w:rPr>
            </w:pPr>
            <w:r>
              <w:rPr>
                <w:rFonts w:asciiTheme="minorHAnsi" w:hAnsiTheme="minorHAnsi" w:cs="Arial"/>
                <w:b/>
                <w:sz w:val="22"/>
                <w:szCs w:val="22"/>
              </w:rPr>
              <w:t>9</w:t>
            </w:r>
          </w:p>
        </w:tc>
        <w:tc>
          <w:tcPr>
            <w:tcW w:w="6945" w:type="dxa"/>
            <w:vAlign w:val="center"/>
          </w:tcPr>
          <w:p w14:paraId="02A56E52" w14:textId="77777777" w:rsidR="0095483F" w:rsidRPr="0095483F" w:rsidRDefault="0095483F" w:rsidP="0095483F">
            <w:pPr>
              <w:spacing w:before="100" w:beforeAutospacing="1"/>
              <w:rPr>
                <w:rFonts w:asciiTheme="minorHAnsi" w:hAnsiTheme="minorHAnsi"/>
                <w:b/>
                <w:bCs/>
                <w:sz w:val="22"/>
                <w:szCs w:val="22"/>
              </w:rPr>
            </w:pPr>
            <w:r w:rsidRPr="0095483F">
              <w:rPr>
                <w:rFonts w:asciiTheme="minorHAnsi" w:hAnsiTheme="minorHAnsi"/>
                <w:b/>
                <w:bCs/>
                <w:sz w:val="22"/>
                <w:szCs w:val="22"/>
              </w:rPr>
              <w:t>Film Viewing &amp; Comparative Response</w:t>
            </w:r>
          </w:p>
          <w:p w14:paraId="1F85E900" w14:textId="77777777" w:rsidR="0095483F" w:rsidRPr="0095483F" w:rsidRDefault="0095483F" w:rsidP="0095483F">
            <w:pPr>
              <w:numPr>
                <w:ilvl w:val="0"/>
                <w:numId w:val="30"/>
              </w:numPr>
              <w:spacing w:before="100" w:beforeAutospacing="1" w:after="100" w:afterAutospacing="1"/>
              <w:rPr>
                <w:rFonts w:asciiTheme="minorHAnsi" w:hAnsiTheme="minorHAnsi"/>
                <w:sz w:val="22"/>
                <w:szCs w:val="22"/>
              </w:rPr>
            </w:pPr>
            <w:r w:rsidRPr="0095483F">
              <w:rPr>
                <w:rFonts w:asciiTheme="minorHAnsi" w:hAnsiTheme="minorHAnsi"/>
                <w:sz w:val="22"/>
                <w:szCs w:val="22"/>
              </w:rPr>
              <w:t>View selected scenes from the film adaptation</w:t>
            </w:r>
          </w:p>
          <w:p w14:paraId="6F487B18" w14:textId="77777777" w:rsidR="0095483F" w:rsidRPr="0095483F" w:rsidRDefault="0095483F" w:rsidP="0095483F">
            <w:pPr>
              <w:numPr>
                <w:ilvl w:val="0"/>
                <w:numId w:val="30"/>
              </w:numPr>
              <w:spacing w:before="100" w:beforeAutospacing="1" w:after="100" w:afterAutospacing="1"/>
              <w:rPr>
                <w:rFonts w:asciiTheme="minorHAnsi" w:hAnsiTheme="minorHAnsi"/>
                <w:sz w:val="22"/>
                <w:szCs w:val="22"/>
              </w:rPr>
            </w:pPr>
            <w:r w:rsidRPr="0095483F">
              <w:rPr>
                <w:rFonts w:asciiTheme="minorHAnsi" w:hAnsiTheme="minorHAnsi"/>
                <w:sz w:val="22"/>
                <w:szCs w:val="22"/>
              </w:rPr>
              <w:t>Compare tone, emotion, character portrayal, and symbolism</w:t>
            </w:r>
          </w:p>
          <w:p w14:paraId="4AA72D3F" w14:textId="77777777" w:rsidR="0095483F" w:rsidRPr="0095483F" w:rsidRDefault="0095483F" w:rsidP="0095483F">
            <w:pPr>
              <w:numPr>
                <w:ilvl w:val="0"/>
                <w:numId w:val="30"/>
              </w:numPr>
              <w:spacing w:before="100" w:beforeAutospacing="1" w:after="100" w:afterAutospacing="1"/>
              <w:rPr>
                <w:rFonts w:asciiTheme="minorHAnsi" w:hAnsiTheme="minorHAnsi"/>
                <w:sz w:val="22"/>
                <w:szCs w:val="22"/>
              </w:rPr>
            </w:pPr>
            <w:r w:rsidRPr="0095483F">
              <w:rPr>
                <w:rFonts w:asciiTheme="minorHAnsi" w:hAnsiTheme="minorHAnsi"/>
                <w:sz w:val="22"/>
                <w:szCs w:val="22"/>
              </w:rPr>
              <w:t>Short film/text comparison paragraph or scaffolded response</w:t>
            </w:r>
          </w:p>
          <w:p w14:paraId="3A2173B0" w14:textId="4DA70144" w:rsidR="00853E0F" w:rsidRPr="0095483F" w:rsidRDefault="0095483F" w:rsidP="0095483F">
            <w:pPr>
              <w:numPr>
                <w:ilvl w:val="0"/>
                <w:numId w:val="30"/>
              </w:numPr>
              <w:spacing w:before="100" w:beforeAutospacing="1" w:after="100" w:afterAutospacing="1"/>
              <w:rPr>
                <w:rFonts w:asciiTheme="minorHAnsi" w:hAnsiTheme="minorHAnsi"/>
                <w:b/>
                <w:bCs/>
                <w:sz w:val="22"/>
                <w:szCs w:val="22"/>
              </w:rPr>
            </w:pPr>
            <w:r w:rsidRPr="0095483F">
              <w:rPr>
                <w:rFonts w:asciiTheme="minorHAnsi" w:hAnsiTheme="minorHAnsi"/>
                <w:sz w:val="22"/>
                <w:szCs w:val="22"/>
              </w:rPr>
              <w:t>Discuss how film choices influence audience reaction</w:t>
            </w:r>
          </w:p>
        </w:tc>
        <w:tc>
          <w:tcPr>
            <w:tcW w:w="1985" w:type="dxa"/>
            <w:vAlign w:val="center"/>
          </w:tcPr>
          <w:p w14:paraId="30600593" w14:textId="7CDEE8EC" w:rsidR="00853E0F" w:rsidRPr="00B7724E" w:rsidRDefault="00853E0F" w:rsidP="00030242">
            <w:pPr>
              <w:spacing w:before="100" w:beforeAutospacing="1" w:after="100" w:afterAutospacing="1"/>
              <w:jc w:val="center"/>
              <w:rPr>
                <w:rFonts w:asciiTheme="minorHAnsi" w:hAnsiTheme="minorHAnsi"/>
                <w:b/>
                <w:bCs/>
                <w:i/>
                <w:iCs/>
                <w:sz w:val="22"/>
                <w:szCs w:val="22"/>
              </w:rPr>
            </w:pPr>
          </w:p>
          <w:p w14:paraId="6EC29BAF" w14:textId="77777777" w:rsidR="00853E0F" w:rsidRPr="009C3CA1" w:rsidRDefault="00853E0F" w:rsidP="00030242">
            <w:pPr>
              <w:spacing w:before="100" w:beforeAutospacing="1" w:after="100" w:afterAutospacing="1"/>
              <w:jc w:val="center"/>
              <w:rPr>
                <w:rFonts w:asciiTheme="minorHAnsi" w:hAnsiTheme="minorHAnsi" w:cs="Arial"/>
                <w:i/>
                <w:iCs/>
                <w:sz w:val="22"/>
                <w:szCs w:val="22"/>
              </w:rPr>
            </w:pPr>
          </w:p>
        </w:tc>
      </w:tr>
      <w:tr w:rsidR="00853E0F" w:rsidRPr="009C3CA1" w14:paraId="3562F7C7" w14:textId="77777777" w:rsidTr="00030242">
        <w:trPr>
          <w:cantSplit/>
          <w:trHeight w:val="1134"/>
        </w:trPr>
        <w:tc>
          <w:tcPr>
            <w:tcW w:w="675" w:type="dxa"/>
            <w:vMerge/>
            <w:textDirection w:val="btLr"/>
          </w:tcPr>
          <w:p w14:paraId="13C1C48B"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0B9DB9A7" w14:textId="77777777" w:rsidR="00853E0F" w:rsidRDefault="00853E0F" w:rsidP="00030242">
            <w:pPr>
              <w:jc w:val="both"/>
              <w:rPr>
                <w:rFonts w:asciiTheme="minorHAnsi" w:hAnsiTheme="minorHAnsi" w:cs="Arial"/>
                <w:b/>
                <w:sz w:val="22"/>
                <w:szCs w:val="22"/>
              </w:rPr>
            </w:pPr>
            <w:r>
              <w:rPr>
                <w:rFonts w:asciiTheme="minorHAnsi" w:hAnsiTheme="minorHAnsi" w:cs="Arial"/>
                <w:b/>
                <w:sz w:val="22"/>
                <w:szCs w:val="22"/>
              </w:rPr>
              <w:t>10</w:t>
            </w:r>
          </w:p>
        </w:tc>
        <w:tc>
          <w:tcPr>
            <w:tcW w:w="6945" w:type="dxa"/>
            <w:vAlign w:val="center"/>
          </w:tcPr>
          <w:p w14:paraId="06D38A57" w14:textId="77777777" w:rsidR="0095483F" w:rsidRPr="0095483F" w:rsidRDefault="0095483F" w:rsidP="0095483F">
            <w:pPr>
              <w:rPr>
                <w:rFonts w:asciiTheme="minorHAnsi" w:hAnsiTheme="minorHAnsi"/>
                <w:b/>
                <w:bCs/>
                <w:sz w:val="22"/>
                <w:szCs w:val="22"/>
              </w:rPr>
            </w:pPr>
            <w:r w:rsidRPr="0095483F">
              <w:rPr>
                <w:rFonts w:asciiTheme="minorHAnsi" w:hAnsiTheme="minorHAnsi"/>
                <w:b/>
                <w:bCs/>
                <w:sz w:val="22"/>
                <w:szCs w:val="22"/>
              </w:rPr>
              <w:t>Persuasive Writing &amp; Ethical Debate</w:t>
            </w:r>
          </w:p>
          <w:p w14:paraId="7C6ED078" w14:textId="77777777" w:rsidR="0095483F" w:rsidRPr="0095483F" w:rsidRDefault="0095483F" w:rsidP="0095483F">
            <w:pPr>
              <w:numPr>
                <w:ilvl w:val="0"/>
                <w:numId w:val="31"/>
              </w:numPr>
              <w:rPr>
                <w:rFonts w:asciiTheme="minorHAnsi" w:hAnsiTheme="minorHAnsi"/>
                <w:sz w:val="22"/>
                <w:szCs w:val="22"/>
              </w:rPr>
            </w:pPr>
            <w:r w:rsidRPr="0095483F">
              <w:rPr>
                <w:rFonts w:asciiTheme="minorHAnsi" w:hAnsiTheme="minorHAnsi"/>
                <w:sz w:val="22"/>
                <w:szCs w:val="22"/>
              </w:rPr>
              <w:t>Discuss moral responsibility, bystanders, obedience, and resistance</w:t>
            </w:r>
          </w:p>
          <w:p w14:paraId="42407385" w14:textId="77777777" w:rsidR="0095483F" w:rsidRPr="0095483F" w:rsidRDefault="0095483F" w:rsidP="0095483F">
            <w:pPr>
              <w:numPr>
                <w:ilvl w:val="0"/>
                <w:numId w:val="31"/>
              </w:numPr>
              <w:rPr>
                <w:rFonts w:asciiTheme="minorHAnsi" w:hAnsiTheme="minorHAnsi"/>
                <w:sz w:val="22"/>
                <w:szCs w:val="22"/>
              </w:rPr>
            </w:pPr>
            <w:r w:rsidRPr="0095483F">
              <w:rPr>
                <w:rFonts w:asciiTheme="minorHAnsi" w:hAnsiTheme="minorHAnsi"/>
                <w:sz w:val="22"/>
                <w:szCs w:val="22"/>
              </w:rPr>
              <w:t>Write a Persuasive Piece — Moral Responsibility in War</w:t>
            </w:r>
          </w:p>
          <w:p w14:paraId="3D9C8CC2" w14:textId="77777777" w:rsidR="0095483F" w:rsidRPr="0095483F" w:rsidRDefault="0095483F" w:rsidP="0095483F">
            <w:pPr>
              <w:numPr>
                <w:ilvl w:val="0"/>
                <w:numId w:val="31"/>
              </w:numPr>
              <w:rPr>
                <w:rFonts w:asciiTheme="minorHAnsi" w:hAnsiTheme="minorHAnsi"/>
                <w:sz w:val="22"/>
                <w:szCs w:val="22"/>
              </w:rPr>
            </w:pPr>
            <w:r w:rsidRPr="0095483F">
              <w:rPr>
                <w:rFonts w:asciiTheme="minorHAnsi" w:hAnsiTheme="minorHAnsi"/>
                <w:sz w:val="22"/>
                <w:szCs w:val="22"/>
              </w:rPr>
              <w:t>Structured debate and class discussion</w:t>
            </w:r>
          </w:p>
          <w:p w14:paraId="39D0C758" w14:textId="77777777" w:rsidR="0095483F" w:rsidRPr="0095483F" w:rsidRDefault="0095483F" w:rsidP="0095483F">
            <w:pPr>
              <w:numPr>
                <w:ilvl w:val="0"/>
                <w:numId w:val="31"/>
              </w:numPr>
              <w:rPr>
                <w:rFonts w:asciiTheme="minorHAnsi" w:hAnsiTheme="minorHAnsi"/>
                <w:sz w:val="22"/>
                <w:szCs w:val="22"/>
              </w:rPr>
            </w:pPr>
            <w:r w:rsidRPr="0095483F">
              <w:rPr>
                <w:rFonts w:asciiTheme="minorHAnsi" w:hAnsiTheme="minorHAnsi"/>
                <w:sz w:val="22"/>
                <w:szCs w:val="22"/>
              </w:rPr>
              <w:t>Assessment due: Persuasive Writing</w:t>
            </w:r>
          </w:p>
          <w:p w14:paraId="417C7F37" w14:textId="77777777" w:rsidR="00853E0F" w:rsidRPr="00A136D5" w:rsidRDefault="00853E0F" w:rsidP="0095483F">
            <w:pPr>
              <w:rPr>
                <w:rFonts w:asciiTheme="minorHAnsi" w:hAnsiTheme="minorHAnsi"/>
                <w:b/>
                <w:bCs/>
                <w:sz w:val="22"/>
                <w:szCs w:val="22"/>
              </w:rPr>
            </w:pPr>
          </w:p>
        </w:tc>
        <w:tc>
          <w:tcPr>
            <w:tcW w:w="1985" w:type="dxa"/>
            <w:vAlign w:val="center"/>
          </w:tcPr>
          <w:p w14:paraId="6029404A" w14:textId="2774E1D8" w:rsidR="00853E0F" w:rsidRPr="00B7724E" w:rsidRDefault="0095483F" w:rsidP="00030242">
            <w:pPr>
              <w:jc w:val="center"/>
              <w:rPr>
                <w:rFonts w:asciiTheme="minorHAnsi" w:hAnsiTheme="minorHAnsi"/>
                <w:b/>
                <w:bCs/>
                <w:i/>
                <w:iCs/>
                <w:sz w:val="22"/>
                <w:szCs w:val="22"/>
              </w:rPr>
            </w:pPr>
            <w:r>
              <w:rPr>
                <w:rFonts w:asciiTheme="minorHAnsi" w:hAnsiTheme="minorHAnsi"/>
                <w:b/>
                <w:bCs/>
                <w:i/>
                <w:iCs/>
                <w:sz w:val="22"/>
                <w:szCs w:val="22"/>
              </w:rPr>
              <w:t>Persuasive Writing</w:t>
            </w:r>
          </w:p>
          <w:p w14:paraId="29943286" w14:textId="77777777" w:rsidR="00853E0F" w:rsidRPr="00A136D5" w:rsidRDefault="00853E0F" w:rsidP="00030242">
            <w:pPr>
              <w:jc w:val="center"/>
              <w:rPr>
                <w:rFonts w:asciiTheme="minorHAnsi" w:hAnsiTheme="minorHAnsi"/>
                <w:b/>
                <w:bCs/>
                <w:i/>
                <w:iCs/>
                <w:sz w:val="22"/>
                <w:szCs w:val="22"/>
              </w:rPr>
            </w:pPr>
          </w:p>
        </w:tc>
      </w:tr>
      <w:tr w:rsidR="00853E0F" w:rsidRPr="009C3CA1" w14:paraId="35962143" w14:textId="77777777" w:rsidTr="00030242">
        <w:trPr>
          <w:cantSplit/>
          <w:trHeight w:val="1134"/>
        </w:trPr>
        <w:tc>
          <w:tcPr>
            <w:tcW w:w="675" w:type="dxa"/>
            <w:vMerge/>
            <w:textDirection w:val="btLr"/>
          </w:tcPr>
          <w:p w14:paraId="30C85081" w14:textId="77777777" w:rsidR="00853E0F" w:rsidRPr="009C3CA1" w:rsidRDefault="00853E0F" w:rsidP="00030242">
            <w:pPr>
              <w:ind w:left="113" w:right="113"/>
              <w:jc w:val="both"/>
              <w:rPr>
                <w:rFonts w:asciiTheme="minorHAnsi" w:hAnsiTheme="minorHAnsi" w:cs="Arial"/>
                <w:b/>
                <w:sz w:val="22"/>
                <w:szCs w:val="22"/>
              </w:rPr>
            </w:pPr>
          </w:p>
        </w:tc>
        <w:tc>
          <w:tcPr>
            <w:tcW w:w="993" w:type="dxa"/>
            <w:vAlign w:val="center"/>
          </w:tcPr>
          <w:p w14:paraId="0FC53C15" w14:textId="77777777" w:rsidR="00853E0F" w:rsidRDefault="00853E0F" w:rsidP="00030242">
            <w:pPr>
              <w:jc w:val="both"/>
              <w:rPr>
                <w:rFonts w:asciiTheme="minorHAnsi" w:hAnsiTheme="minorHAnsi" w:cs="Arial"/>
                <w:b/>
                <w:sz w:val="22"/>
                <w:szCs w:val="22"/>
              </w:rPr>
            </w:pPr>
            <w:r>
              <w:rPr>
                <w:rFonts w:asciiTheme="minorHAnsi" w:hAnsiTheme="minorHAnsi" w:cs="Arial"/>
                <w:b/>
                <w:sz w:val="22"/>
                <w:szCs w:val="22"/>
              </w:rPr>
              <w:t>11</w:t>
            </w:r>
          </w:p>
        </w:tc>
        <w:tc>
          <w:tcPr>
            <w:tcW w:w="6945" w:type="dxa"/>
            <w:vAlign w:val="center"/>
          </w:tcPr>
          <w:p w14:paraId="6A129215" w14:textId="77777777" w:rsidR="0095483F" w:rsidRPr="0095483F" w:rsidRDefault="0095483F" w:rsidP="0095483F">
            <w:pPr>
              <w:rPr>
                <w:rFonts w:asciiTheme="minorHAnsi" w:hAnsiTheme="minorHAnsi"/>
                <w:b/>
                <w:bCs/>
                <w:sz w:val="22"/>
                <w:szCs w:val="22"/>
              </w:rPr>
            </w:pPr>
            <w:r w:rsidRPr="0095483F">
              <w:rPr>
                <w:rFonts w:asciiTheme="minorHAnsi" w:hAnsiTheme="minorHAnsi"/>
                <w:b/>
                <w:bCs/>
                <w:sz w:val="22"/>
                <w:szCs w:val="22"/>
              </w:rPr>
              <w:t>Comprehension, Reflection &amp; Closure</w:t>
            </w:r>
          </w:p>
          <w:p w14:paraId="657B11A2" w14:textId="77777777" w:rsidR="0095483F" w:rsidRPr="0095483F" w:rsidRDefault="0095483F" w:rsidP="0095483F">
            <w:pPr>
              <w:numPr>
                <w:ilvl w:val="0"/>
                <w:numId w:val="32"/>
              </w:numPr>
              <w:rPr>
                <w:rFonts w:asciiTheme="minorHAnsi" w:hAnsiTheme="minorHAnsi"/>
                <w:sz w:val="22"/>
                <w:szCs w:val="22"/>
              </w:rPr>
            </w:pPr>
            <w:r w:rsidRPr="0095483F">
              <w:rPr>
                <w:rFonts w:asciiTheme="minorHAnsi" w:hAnsiTheme="minorHAnsi"/>
                <w:sz w:val="22"/>
                <w:szCs w:val="22"/>
              </w:rPr>
              <w:t>Final comprehension tasks</w:t>
            </w:r>
          </w:p>
          <w:p w14:paraId="3D60642B" w14:textId="77777777" w:rsidR="0095483F" w:rsidRPr="0095483F" w:rsidRDefault="0095483F" w:rsidP="0095483F">
            <w:pPr>
              <w:numPr>
                <w:ilvl w:val="0"/>
                <w:numId w:val="32"/>
              </w:numPr>
              <w:rPr>
                <w:rFonts w:asciiTheme="minorHAnsi" w:hAnsiTheme="minorHAnsi"/>
                <w:sz w:val="22"/>
                <w:szCs w:val="22"/>
              </w:rPr>
            </w:pPr>
            <w:r w:rsidRPr="0095483F">
              <w:rPr>
                <w:rFonts w:asciiTheme="minorHAnsi" w:hAnsiTheme="minorHAnsi"/>
                <w:sz w:val="22"/>
                <w:szCs w:val="22"/>
              </w:rPr>
              <w:t>Reflect on historical lessons, empathy, and moral understanding</w:t>
            </w:r>
          </w:p>
          <w:p w14:paraId="35EFAA2D" w14:textId="77777777" w:rsidR="0095483F" w:rsidRPr="0095483F" w:rsidRDefault="0095483F" w:rsidP="0095483F">
            <w:pPr>
              <w:numPr>
                <w:ilvl w:val="0"/>
                <w:numId w:val="32"/>
              </w:numPr>
              <w:rPr>
                <w:rFonts w:asciiTheme="minorHAnsi" w:hAnsiTheme="minorHAnsi"/>
                <w:sz w:val="22"/>
                <w:szCs w:val="22"/>
              </w:rPr>
            </w:pPr>
            <w:r w:rsidRPr="0095483F">
              <w:rPr>
                <w:rFonts w:asciiTheme="minorHAnsi" w:hAnsiTheme="minorHAnsi"/>
                <w:sz w:val="22"/>
                <w:szCs w:val="22"/>
              </w:rPr>
              <w:t>Compare the novel to other war or historical texts</w:t>
            </w:r>
          </w:p>
          <w:p w14:paraId="4660510C" w14:textId="77777777" w:rsidR="0095483F" w:rsidRPr="0095483F" w:rsidRDefault="0095483F" w:rsidP="0095483F">
            <w:pPr>
              <w:numPr>
                <w:ilvl w:val="0"/>
                <w:numId w:val="32"/>
              </w:numPr>
              <w:rPr>
                <w:rFonts w:asciiTheme="minorHAnsi" w:hAnsiTheme="minorHAnsi"/>
                <w:sz w:val="22"/>
                <w:szCs w:val="22"/>
              </w:rPr>
            </w:pPr>
            <w:r w:rsidRPr="0095483F">
              <w:rPr>
                <w:rFonts w:asciiTheme="minorHAnsi" w:hAnsiTheme="minorHAnsi"/>
                <w:sz w:val="22"/>
                <w:szCs w:val="22"/>
              </w:rPr>
              <w:t>Speaking &amp; Listening assessed through discussion</w:t>
            </w:r>
          </w:p>
          <w:p w14:paraId="781204E2" w14:textId="77777777" w:rsidR="0095483F" w:rsidRPr="0095483F" w:rsidRDefault="0095483F" w:rsidP="0095483F">
            <w:pPr>
              <w:numPr>
                <w:ilvl w:val="0"/>
                <w:numId w:val="32"/>
              </w:numPr>
              <w:rPr>
                <w:rFonts w:asciiTheme="minorHAnsi" w:hAnsiTheme="minorHAnsi"/>
                <w:sz w:val="22"/>
                <w:szCs w:val="22"/>
              </w:rPr>
            </w:pPr>
            <w:r w:rsidRPr="0095483F">
              <w:rPr>
                <w:rFonts w:asciiTheme="minorHAnsi" w:hAnsiTheme="minorHAnsi"/>
                <w:sz w:val="22"/>
                <w:szCs w:val="22"/>
              </w:rPr>
              <w:t>Unit review and literacy consolidation</w:t>
            </w:r>
          </w:p>
          <w:p w14:paraId="09DFA8B5" w14:textId="77777777" w:rsidR="00853E0F" w:rsidRPr="00A136D5" w:rsidRDefault="00853E0F" w:rsidP="0095483F">
            <w:pPr>
              <w:rPr>
                <w:rFonts w:asciiTheme="minorHAnsi" w:hAnsiTheme="minorHAnsi"/>
                <w:b/>
                <w:bCs/>
                <w:sz w:val="22"/>
                <w:szCs w:val="22"/>
              </w:rPr>
            </w:pPr>
          </w:p>
        </w:tc>
        <w:tc>
          <w:tcPr>
            <w:tcW w:w="1985" w:type="dxa"/>
            <w:vAlign w:val="center"/>
          </w:tcPr>
          <w:p w14:paraId="6457DDED" w14:textId="77777777" w:rsidR="00853E0F" w:rsidRPr="009C3CA1" w:rsidRDefault="00853E0F" w:rsidP="00030242">
            <w:pPr>
              <w:jc w:val="center"/>
              <w:rPr>
                <w:rFonts w:asciiTheme="minorHAnsi" w:hAnsiTheme="minorHAnsi"/>
                <w:b/>
                <w:bCs/>
                <w:i/>
                <w:iCs/>
                <w:sz w:val="22"/>
                <w:szCs w:val="22"/>
              </w:rPr>
            </w:pPr>
            <w:r w:rsidRPr="009C3CA1">
              <w:rPr>
                <w:rFonts w:asciiTheme="minorHAnsi" w:hAnsiTheme="minorHAnsi"/>
                <w:b/>
                <w:bCs/>
                <w:i/>
                <w:iCs/>
                <w:sz w:val="22"/>
                <w:szCs w:val="22"/>
              </w:rPr>
              <w:t>End-of-term reading and grammar assessments</w:t>
            </w:r>
          </w:p>
          <w:p w14:paraId="19E9B374" w14:textId="77777777" w:rsidR="00853E0F" w:rsidRPr="00A136D5" w:rsidRDefault="00853E0F" w:rsidP="00030242">
            <w:pPr>
              <w:spacing w:before="100" w:beforeAutospacing="1" w:after="100" w:afterAutospacing="1"/>
              <w:jc w:val="center"/>
              <w:rPr>
                <w:rFonts w:asciiTheme="minorHAnsi" w:hAnsiTheme="minorHAnsi"/>
                <w:b/>
                <w:bCs/>
                <w:i/>
                <w:iCs/>
                <w:sz w:val="22"/>
                <w:szCs w:val="22"/>
              </w:rPr>
            </w:pPr>
          </w:p>
        </w:tc>
      </w:tr>
    </w:tbl>
    <w:p w14:paraId="5B86E30D" w14:textId="77777777" w:rsidR="00853E0F" w:rsidRDefault="00853E0F" w:rsidP="00853E0F">
      <w:pPr>
        <w:rPr>
          <w:rFonts w:asciiTheme="minorHAnsi" w:hAnsiTheme="minorHAnsi"/>
          <w:b/>
          <w:bCs/>
          <w:sz w:val="22"/>
          <w:szCs w:val="22"/>
        </w:rPr>
      </w:pPr>
    </w:p>
    <w:p w14:paraId="60C15026" w14:textId="77777777" w:rsidR="00853E0F" w:rsidRPr="004E5A55" w:rsidRDefault="00853E0F" w:rsidP="00853E0F">
      <w:pPr>
        <w:rPr>
          <w:rFonts w:asciiTheme="minorHAnsi" w:hAnsiTheme="minorHAnsi" w:cs="Arial"/>
          <w:sz w:val="22"/>
          <w:szCs w:val="22"/>
        </w:rPr>
      </w:pPr>
      <w:r>
        <w:rPr>
          <w:rFonts w:asciiTheme="minorHAnsi" w:hAnsiTheme="minorHAnsi"/>
          <w:b/>
          <w:bCs/>
          <w:sz w:val="22"/>
          <w:szCs w:val="22"/>
        </w:rPr>
        <w:br w:type="textWrapping" w:clear="all"/>
      </w:r>
      <w:r w:rsidRPr="009C3CA1">
        <w:rPr>
          <w:rFonts w:asciiTheme="minorHAnsi" w:hAnsiTheme="minorHAnsi"/>
          <w:b/>
          <w:bCs/>
          <w:sz w:val="22"/>
          <w:szCs w:val="22"/>
        </w:rPr>
        <w:t>Note:</w:t>
      </w:r>
      <w:r w:rsidRPr="009C3CA1">
        <w:rPr>
          <w:rFonts w:asciiTheme="minorHAnsi" w:hAnsiTheme="minorHAnsi"/>
          <w:sz w:val="22"/>
          <w:szCs w:val="22"/>
        </w:rPr>
        <w:t xml:space="preserve"> </w:t>
      </w:r>
      <w:r w:rsidRPr="009C3CA1">
        <w:rPr>
          <w:rFonts w:asciiTheme="minorHAnsi" w:hAnsiTheme="minorHAnsi"/>
          <w:b/>
          <w:bCs/>
          <w:sz w:val="22"/>
          <w:szCs w:val="22"/>
        </w:rPr>
        <w:t>Timeline and assessment items may be subject to change based on class progress.</w:t>
      </w:r>
    </w:p>
    <w:p w14:paraId="732CA741" w14:textId="77777777" w:rsidR="00853E0F" w:rsidRDefault="00853E0F" w:rsidP="00853E0F"/>
    <w:p w14:paraId="78FD2519" w14:textId="77777777" w:rsidR="00442525" w:rsidRDefault="00442525"/>
    <w:sectPr w:rsidR="00442525" w:rsidSect="00853E0F">
      <w:headerReference w:type="even" r:id="rId8"/>
      <w:headerReference w:type="default" r:id="rId9"/>
      <w:headerReference w:type="first" r:id="rId10"/>
      <w:pgSz w:w="11906" w:h="16838"/>
      <w:pgMar w:top="720" w:right="849" w:bottom="720" w:left="720" w:header="709" w:footer="709" w:gutter="0"/>
      <w:pgBorders w:offsetFrom="page">
        <w:top w:val="thinThickSmallGap" w:sz="24" w:space="24" w:color="auto"/>
        <w:left w:val="thinThickSmallGap" w:sz="24" w:space="24" w:color="auto"/>
        <w:bottom w:val="thickThinSmallGap" w:sz="24" w:space="24" w:color="auto"/>
        <w:right w:val="thickThinSmallGap" w:sz="2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EBB00D" w14:textId="77777777" w:rsidR="0095483F" w:rsidRDefault="0095483F" w:rsidP="0095483F">
      <w:r>
        <w:separator/>
      </w:r>
    </w:p>
  </w:endnote>
  <w:endnote w:type="continuationSeparator" w:id="0">
    <w:p w14:paraId="30AFCB85" w14:textId="77777777" w:rsidR="0095483F" w:rsidRDefault="0095483F" w:rsidP="009548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FA2E62" w14:textId="77777777" w:rsidR="0095483F" w:rsidRDefault="0095483F" w:rsidP="0095483F">
      <w:r>
        <w:separator/>
      </w:r>
    </w:p>
  </w:footnote>
  <w:footnote w:type="continuationSeparator" w:id="0">
    <w:p w14:paraId="001BAE2D" w14:textId="77777777" w:rsidR="0095483F" w:rsidRDefault="0095483F" w:rsidP="009548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20B89" w14:textId="3D8E2026" w:rsidR="00853E0F" w:rsidRDefault="0095483F">
    <w:pPr>
      <w:pStyle w:val="Header"/>
    </w:pPr>
    <w:r>
      <w:rPr>
        <w:noProof/>
        <w14:ligatures w14:val="standardContextual"/>
      </w:rPr>
      <mc:AlternateContent>
        <mc:Choice Requires="wps">
          <w:drawing>
            <wp:anchor distT="0" distB="0" distL="0" distR="0" simplePos="0" relativeHeight="251659264" behindDoc="0" locked="0" layoutInCell="1" allowOverlap="1" wp14:anchorId="10741984" wp14:editId="1C702017">
              <wp:simplePos x="635" y="635"/>
              <wp:positionH relativeFrom="page">
                <wp:align>center</wp:align>
              </wp:positionH>
              <wp:positionV relativeFrom="page">
                <wp:align>top</wp:align>
              </wp:positionV>
              <wp:extent cx="622300" cy="376555"/>
              <wp:effectExtent l="0" t="0" r="6350" b="4445"/>
              <wp:wrapNone/>
              <wp:docPr id="1530197840"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0FCE88E3" w14:textId="01662CC2"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0741984" id="_x0000_t202" coordsize="21600,21600" o:spt="202" path="m,l,21600r21600,l21600,xe">
              <v:stroke joinstyle="miter"/>
              <v:path gradientshapeok="t" o:connecttype="rect"/>
            </v:shapetype>
            <v:shape id="Text Box 2" o:spid="_x0000_s1026" type="#_x0000_t202" alt="OFFICIAL" style="position:absolute;margin-left:0;margin-top:0;width:49pt;height:29.65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" filled="f" stroked="f">
              <v:textbox style="mso-fit-shape-to-text:t" inset="0,15pt,0,0">
                <w:txbxContent>
                  <w:p w14:paraId="0FCE88E3" w14:textId="01662CC2"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91CA00" w14:textId="5278FF4F" w:rsidR="00853E0F" w:rsidRDefault="0095483F">
    <w:pPr>
      <w:pStyle w:val="Header"/>
    </w:pPr>
    <w:r>
      <w:rPr>
        <w:noProof/>
        <w14:ligatures w14:val="standardContextual"/>
      </w:rPr>
      <mc:AlternateContent>
        <mc:Choice Requires="wps">
          <w:drawing>
            <wp:anchor distT="0" distB="0" distL="0" distR="0" simplePos="0" relativeHeight="251660288" behindDoc="0" locked="0" layoutInCell="1" allowOverlap="1" wp14:anchorId="06E749A7" wp14:editId="5CD96075">
              <wp:simplePos x="463138" y="451262"/>
              <wp:positionH relativeFrom="page">
                <wp:align>center</wp:align>
              </wp:positionH>
              <wp:positionV relativeFrom="page">
                <wp:align>top</wp:align>
              </wp:positionV>
              <wp:extent cx="622300" cy="376555"/>
              <wp:effectExtent l="0" t="0" r="6350" b="4445"/>
              <wp:wrapNone/>
              <wp:docPr id="1866019408" name="Text Box 3"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33C96CA9" w14:textId="515A529B"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6E749A7" id="_x0000_t202" coordsize="21600,21600" o:spt="202" path="m,l,21600r21600,l21600,xe">
              <v:stroke joinstyle="miter"/>
              <v:path gradientshapeok="t" o:connecttype="rect"/>
            </v:shapetype>
            <v:shape id="Text Box 3" o:spid="_x0000_s1027" type="#_x0000_t202" alt="OFFICIAL" style="position:absolute;margin-left:0;margin-top:0;width:49pt;height:29.65pt;z-index:25166028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" filled="f" stroked="f">
              <v:textbox style="mso-fit-shape-to-text:t" inset="0,15pt,0,0">
                <w:txbxContent>
                  <w:p w14:paraId="33C96CA9" w14:textId="515A529B"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069D59" w14:textId="493AF61A" w:rsidR="00853E0F" w:rsidRDefault="0095483F">
    <w:pPr>
      <w:pStyle w:val="Header"/>
    </w:pPr>
    <w:r>
      <w:rPr>
        <w:noProof/>
        <w14:ligatures w14:val="standardContextual"/>
      </w:rPr>
      <mc:AlternateContent>
        <mc:Choice Requires="wps">
          <w:drawing>
            <wp:anchor distT="0" distB="0" distL="0" distR="0" simplePos="0" relativeHeight="251658240" behindDoc="0" locked="0" layoutInCell="1" allowOverlap="1" wp14:anchorId="76002A05" wp14:editId="2FC210E8">
              <wp:simplePos x="635" y="635"/>
              <wp:positionH relativeFrom="page">
                <wp:align>center</wp:align>
              </wp:positionH>
              <wp:positionV relativeFrom="page">
                <wp:align>top</wp:align>
              </wp:positionV>
              <wp:extent cx="622300" cy="376555"/>
              <wp:effectExtent l="0" t="0" r="6350" b="4445"/>
              <wp:wrapNone/>
              <wp:docPr id="365794022"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622300" cy="376555"/>
                      </a:xfrm>
                      <a:prstGeom prst="rect">
                        <a:avLst/>
                      </a:prstGeom>
                      <a:noFill/>
                      <a:ln>
                        <a:noFill/>
                      </a:ln>
                    </wps:spPr>
                    <wps:txbx>
                      <w:txbxContent>
                        <w:p w14:paraId="12C3C19B" w14:textId="7AE71891"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6002A05" id="_x0000_t202" coordsize="21600,21600" o:spt="202" path="m,l,21600r21600,l21600,xe">
              <v:stroke joinstyle="miter"/>
              <v:path gradientshapeok="t" o:connecttype="rect"/>
            </v:shapetype>
            <v:shape id="Text Box 1" o:spid="_x0000_s1028" type="#_x0000_t202" alt="OFFICIAL" style="position:absolute;margin-left:0;margin-top:0;width:49pt;height:29.6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" filled="f" stroked="f">
              <v:textbox style="mso-fit-shape-to-text:t" inset="0,15pt,0,0">
                <w:txbxContent>
                  <w:p w14:paraId="12C3C19B" w14:textId="7AE71891" w:rsidR="0095483F" w:rsidRPr="0095483F" w:rsidRDefault="0095483F" w:rsidP="0095483F">
                    <w:pPr>
                      <w:rPr>
                        <w:rFonts w:ascii="Aptos" w:eastAsia="Aptos" w:hAnsi="Aptos" w:cs="Aptos"/>
                        <w:noProof/>
                        <w:color w:val="000000"/>
                      </w:rPr>
                    </w:pPr>
                    <w:r w:rsidRPr="0095483F">
                      <w:rPr>
                        <w:rFonts w:ascii="Aptos" w:eastAsia="Aptos" w:hAnsi="Aptos" w:cs="Aptos"/>
                        <w:noProof/>
                        <w:color w:val="00000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1A22"/>
    <w:multiLevelType w:val="multilevel"/>
    <w:tmpl w:val="A51C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DF0051"/>
    <w:multiLevelType w:val="multilevel"/>
    <w:tmpl w:val="B114FC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7C8302C"/>
    <w:multiLevelType w:val="multilevel"/>
    <w:tmpl w:val="A5BEDC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868237E"/>
    <w:multiLevelType w:val="multilevel"/>
    <w:tmpl w:val="7DB4C8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EF38D9"/>
    <w:multiLevelType w:val="multilevel"/>
    <w:tmpl w:val="44B66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6E57554"/>
    <w:multiLevelType w:val="multilevel"/>
    <w:tmpl w:val="E5081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5E7589"/>
    <w:multiLevelType w:val="multilevel"/>
    <w:tmpl w:val="B7CCAE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9115239"/>
    <w:multiLevelType w:val="multilevel"/>
    <w:tmpl w:val="1B226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ED32E95"/>
    <w:multiLevelType w:val="multilevel"/>
    <w:tmpl w:val="71AC5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AA4B2F"/>
    <w:multiLevelType w:val="multilevel"/>
    <w:tmpl w:val="434E8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E03671"/>
    <w:multiLevelType w:val="multilevel"/>
    <w:tmpl w:val="A17816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77742EF"/>
    <w:multiLevelType w:val="multilevel"/>
    <w:tmpl w:val="07E659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86F7041"/>
    <w:multiLevelType w:val="multilevel"/>
    <w:tmpl w:val="9FB0B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78C32B2"/>
    <w:multiLevelType w:val="multilevel"/>
    <w:tmpl w:val="44DE8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44348F"/>
    <w:multiLevelType w:val="multilevel"/>
    <w:tmpl w:val="0248D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4106BCF"/>
    <w:multiLevelType w:val="multilevel"/>
    <w:tmpl w:val="5C709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39625D"/>
    <w:multiLevelType w:val="multilevel"/>
    <w:tmpl w:val="AAD6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68A5ED6"/>
    <w:multiLevelType w:val="multilevel"/>
    <w:tmpl w:val="0F9C5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C67BEE"/>
    <w:multiLevelType w:val="multilevel"/>
    <w:tmpl w:val="3F5891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6C5663"/>
    <w:multiLevelType w:val="multilevel"/>
    <w:tmpl w:val="C8E82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20E2BDF"/>
    <w:multiLevelType w:val="multilevel"/>
    <w:tmpl w:val="981AC8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B9D5CBD"/>
    <w:multiLevelType w:val="multilevel"/>
    <w:tmpl w:val="2E024A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D6D621D"/>
    <w:multiLevelType w:val="multilevel"/>
    <w:tmpl w:val="63564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D9565C8"/>
    <w:multiLevelType w:val="multilevel"/>
    <w:tmpl w:val="EB7474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07648A3"/>
    <w:multiLevelType w:val="multilevel"/>
    <w:tmpl w:val="B42A3B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16B7F29"/>
    <w:multiLevelType w:val="multilevel"/>
    <w:tmpl w:val="31A4D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65B63445"/>
    <w:multiLevelType w:val="multilevel"/>
    <w:tmpl w:val="D270AD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1A3AF3"/>
    <w:multiLevelType w:val="multilevel"/>
    <w:tmpl w:val="709E0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0F67A7"/>
    <w:multiLevelType w:val="multilevel"/>
    <w:tmpl w:val="92F67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8C54A8"/>
    <w:multiLevelType w:val="multilevel"/>
    <w:tmpl w:val="1262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BB1047B"/>
    <w:multiLevelType w:val="multilevel"/>
    <w:tmpl w:val="49CED3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E375808"/>
    <w:multiLevelType w:val="multilevel"/>
    <w:tmpl w:val="F7981F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9563516">
    <w:abstractNumId w:val="23"/>
  </w:num>
  <w:num w:numId="2" w16cid:durableId="575744193">
    <w:abstractNumId w:val="1"/>
  </w:num>
  <w:num w:numId="3" w16cid:durableId="1929535962">
    <w:abstractNumId w:val="24"/>
  </w:num>
  <w:num w:numId="4" w16cid:durableId="535243540">
    <w:abstractNumId w:val="19"/>
  </w:num>
  <w:num w:numId="5" w16cid:durableId="117989035">
    <w:abstractNumId w:val="30"/>
  </w:num>
  <w:num w:numId="6" w16cid:durableId="807865663">
    <w:abstractNumId w:val="18"/>
  </w:num>
  <w:num w:numId="7" w16cid:durableId="2032563825">
    <w:abstractNumId w:val="8"/>
  </w:num>
  <w:num w:numId="8" w16cid:durableId="345055602">
    <w:abstractNumId w:val="25"/>
  </w:num>
  <w:num w:numId="9" w16cid:durableId="1512259491">
    <w:abstractNumId w:val="29"/>
  </w:num>
  <w:num w:numId="10" w16cid:durableId="838428698">
    <w:abstractNumId w:val="12"/>
  </w:num>
  <w:num w:numId="11" w16cid:durableId="1808087914">
    <w:abstractNumId w:val="26"/>
  </w:num>
  <w:num w:numId="12" w16cid:durableId="594939170">
    <w:abstractNumId w:val="3"/>
  </w:num>
  <w:num w:numId="13" w16cid:durableId="152454721">
    <w:abstractNumId w:val="22"/>
  </w:num>
  <w:num w:numId="14" w16cid:durableId="2137481404">
    <w:abstractNumId w:val="9"/>
  </w:num>
  <w:num w:numId="15" w16cid:durableId="632177941">
    <w:abstractNumId w:val="4"/>
  </w:num>
  <w:num w:numId="16" w16cid:durableId="553010139">
    <w:abstractNumId w:val="11"/>
  </w:num>
  <w:num w:numId="17" w16cid:durableId="88232478">
    <w:abstractNumId w:val="6"/>
  </w:num>
  <w:num w:numId="18" w16cid:durableId="1118840010">
    <w:abstractNumId w:val="27"/>
  </w:num>
  <w:num w:numId="19" w16cid:durableId="1971587806">
    <w:abstractNumId w:val="13"/>
  </w:num>
  <w:num w:numId="20" w16cid:durableId="1943683427">
    <w:abstractNumId w:val="21"/>
  </w:num>
  <w:num w:numId="21" w16cid:durableId="1576623295">
    <w:abstractNumId w:val="7"/>
  </w:num>
  <w:num w:numId="22" w16cid:durableId="1388141316">
    <w:abstractNumId w:val="14"/>
  </w:num>
  <w:num w:numId="23" w16cid:durableId="1987928585">
    <w:abstractNumId w:val="17"/>
  </w:num>
  <w:num w:numId="24" w16cid:durableId="1362393072">
    <w:abstractNumId w:val="31"/>
  </w:num>
  <w:num w:numId="25" w16cid:durableId="1332678745">
    <w:abstractNumId w:val="5"/>
  </w:num>
  <w:num w:numId="26" w16cid:durableId="1488742327">
    <w:abstractNumId w:val="28"/>
  </w:num>
  <w:num w:numId="27" w16cid:durableId="1963799094">
    <w:abstractNumId w:val="15"/>
  </w:num>
  <w:num w:numId="28" w16cid:durableId="1934431150">
    <w:abstractNumId w:val="20"/>
  </w:num>
  <w:num w:numId="29" w16cid:durableId="1498956282">
    <w:abstractNumId w:val="0"/>
  </w:num>
  <w:num w:numId="30" w16cid:durableId="671301243">
    <w:abstractNumId w:val="16"/>
  </w:num>
  <w:num w:numId="31" w16cid:durableId="637154108">
    <w:abstractNumId w:val="2"/>
  </w:num>
  <w:num w:numId="32" w16cid:durableId="37428026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0F"/>
    <w:rsid w:val="0005014A"/>
    <w:rsid w:val="000E753E"/>
    <w:rsid w:val="00133670"/>
    <w:rsid w:val="00442525"/>
    <w:rsid w:val="00536CF5"/>
    <w:rsid w:val="00624B66"/>
    <w:rsid w:val="00853E0F"/>
    <w:rsid w:val="0095483F"/>
    <w:rsid w:val="00B271F5"/>
    <w:rsid w:val="00B31BD7"/>
    <w:rsid w:val="00D0116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1B3A27"/>
  <w15:chartTrackingRefBased/>
  <w15:docId w15:val="{ECE34018-C6D5-48FF-94F1-B033EC704C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3E0F"/>
    <w:pPr>
      <w:spacing w:after="0" w:line="240" w:lineRule="auto"/>
    </w:pPr>
    <w:rPr>
      <w:rFonts w:ascii="Times New Roman" w:eastAsia="Times New Roman" w:hAnsi="Times New Roman" w:cs="Times New Roman"/>
      <w:kern w:val="0"/>
      <w:sz w:val="24"/>
      <w:szCs w:val="24"/>
      <w:lang w:eastAsia="en-AU"/>
      <w14:ligatures w14:val="none"/>
    </w:rPr>
  </w:style>
  <w:style w:type="paragraph" w:styleId="Heading1">
    <w:name w:val="heading 1"/>
    <w:basedOn w:val="Normal"/>
    <w:next w:val="Normal"/>
    <w:link w:val="Heading1Char"/>
    <w:uiPriority w:val="9"/>
    <w:qFormat/>
    <w:rsid w:val="00853E0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0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0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0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0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53E0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53E0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53E0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53E0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0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0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0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0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53E0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53E0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53E0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53E0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53E0F"/>
    <w:rPr>
      <w:rFonts w:eastAsiaTheme="majorEastAsia" w:cstheme="majorBidi"/>
      <w:color w:val="272727" w:themeColor="text1" w:themeTint="D8"/>
    </w:rPr>
  </w:style>
  <w:style w:type="paragraph" w:styleId="Title">
    <w:name w:val="Title"/>
    <w:basedOn w:val="Normal"/>
    <w:next w:val="Normal"/>
    <w:link w:val="TitleChar"/>
    <w:uiPriority w:val="10"/>
    <w:qFormat/>
    <w:rsid w:val="00853E0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0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0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0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53E0F"/>
    <w:pPr>
      <w:spacing w:before="160"/>
      <w:jc w:val="center"/>
    </w:pPr>
    <w:rPr>
      <w:i/>
      <w:iCs/>
      <w:color w:val="404040" w:themeColor="text1" w:themeTint="BF"/>
    </w:rPr>
  </w:style>
  <w:style w:type="character" w:customStyle="1" w:styleId="QuoteChar">
    <w:name w:val="Quote Char"/>
    <w:basedOn w:val="DefaultParagraphFont"/>
    <w:link w:val="Quote"/>
    <w:uiPriority w:val="29"/>
    <w:rsid w:val="00853E0F"/>
    <w:rPr>
      <w:i/>
      <w:iCs/>
      <w:color w:val="404040" w:themeColor="text1" w:themeTint="BF"/>
    </w:rPr>
  </w:style>
  <w:style w:type="paragraph" w:styleId="ListParagraph">
    <w:name w:val="List Paragraph"/>
    <w:basedOn w:val="Normal"/>
    <w:uiPriority w:val="34"/>
    <w:qFormat/>
    <w:rsid w:val="00853E0F"/>
    <w:pPr>
      <w:ind w:left="720"/>
      <w:contextualSpacing/>
    </w:pPr>
  </w:style>
  <w:style w:type="character" w:styleId="IntenseEmphasis">
    <w:name w:val="Intense Emphasis"/>
    <w:basedOn w:val="DefaultParagraphFont"/>
    <w:uiPriority w:val="21"/>
    <w:qFormat/>
    <w:rsid w:val="00853E0F"/>
    <w:rPr>
      <w:i/>
      <w:iCs/>
      <w:color w:val="0F4761" w:themeColor="accent1" w:themeShade="BF"/>
    </w:rPr>
  </w:style>
  <w:style w:type="paragraph" w:styleId="IntenseQuote">
    <w:name w:val="Intense Quote"/>
    <w:basedOn w:val="Normal"/>
    <w:next w:val="Normal"/>
    <w:link w:val="IntenseQuoteChar"/>
    <w:uiPriority w:val="30"/>
    <w:qFormat/>
    <w:rsid w:val="00853E0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0F"/>
    <w:rPr>
      <w:i/>
      <w:iCs/>
      <w:color w:val="0F4761" w:themeColor="accent1" w:themeShade="BF"/>
    </w:rPr>
  </w:style>
  <w:style w:type="character" w:styleId="IntenseReference">
    <w:name w:val="Intense Reference"/>
    <w:basedOn w:val="DefaultParagraphFont"/>
    <w:uiPriority w:val="32"/>
    <w:qFormat/>
    <w:rsid w:val="00853E0F"/>
    <w:rPr>
      <w:b/>
      <w:bCs/>
      <w:smallCaps/>
      <w:color w:val="0F4761" w:themeColor="accent1" w:themeShade="BF"/>
      <w:spacing w:val="5"/>
    </w:rPr>
  </w:style>
  <w:style w:type="paragraph" w:styleId="NormalWeb">
    <w:name w:val="Normal (Web)"/>
    <w:basedOn w:val="Normal"/>
    <w:uiPriority w:val="99"/>
    <w:unhideWhenUsed/>
    <w:rsid w:val="00853E0F"/>
    <w:pPr>
      <w:spacing w:line="249" w:lineRule="auto"/>
      <w:ind w:left="10" w:hanging="10"/>
    </w:pPr>
    <w:rPr>
      <w:color w:val="000000"/>
    </w:rPr>
  </w:style>
  <w:style w:type="paragraph" w:styleId="Header">
    <w:name w:val="header"/>
    <w:basedOn w:val="Normal"/>
    <w:link w:val="HeaderChar"/>
    <w:uiPriority w:val="99"/>
    <w:unhideWhenUsed/>
    <w:rsid w:val="00853E0F"/>
    <w:pPr>
      <w:tabs>
        <w:tab w:val="center" w:pos="4513"/>
        <w:tab w:val="right" w:pos="9026"/>
      </w:tabs>
    </w:pPr>
  </w:style>
  <w:style w:type="character" w:customStyle="1" w:styleId="HeaderChar">
    <w:name w:val="Header Char"/>
    <w:basedOn w:val="DefaultParagraphFont"/>
    <w:link w:val="Header"/>
    <w:uiPriority w:val="99"/>
    <w:rsid w:val="00853E0F"/>
    <w:rPr>
      <w:rFonts w:ascii="Times New Roman" w:eastAsia="Times New Roman" w:hAnsi="Times New Roman" w:cs="Times New Roman"/>
      <w:kern w:val="0"/>
      <w:sz w:val="24"/>
      <w:szCs w:val="24"/>
      <w:lang w:eastAsia="en-A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5</Pages>
  <Words>1606</Words>
  <Characters>10249</Characters>
  <Application>Microsoft Office Word</Application>
  <DocSecurity>0</DocSecurity>
  <Lines>353</Lines>
  <Paragraphs>211</Paragraphs>
  <ScaleCrop>false</ScaleCrop>
  <HeadingPairs>
    <vt:vector size="2" baseType="variant">
      <vt:variant>
        <vt:lpstr>Title</vt:lpstr>
      </vt:variant>
      <vt:variant>
        <vt:i4>1</vt:i4>
      </vt:variant>
    </vt:vector>
  </HeadingPairs>
  <TitlesOfParts>
    <vt:vector size="1" baseType="lpstr">
      <vt:lpstr/>
    </vt:vector>
  </TitlesOfParts>
  <Company>Department of Education WA</Company>
  <LinksUpToDate>false</LinksUpToDate>
  <CharactersWithSpaces>11644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DRURY Victoria [Wagin District High School]</dc:creator>
  <cp:keywords/>
  <dc:description/>
  <cp:lastModifiedBy>KELLOW Leah [Wagin District High School]</cp:lastModifiedBy>
  <cp:revision>2</cp:revision>
  <dcterms:created xsi:type="dcterms:W3CDTF">2026-01-30T06:00:00Z</dcterms:created>
  <dcterms:modified xsi:type="dcterms:W3CDTF">2026-02-05T06:07:00Z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HeaderShapeIds">
    <vt:lpwstr>15cd92e6,5b34f750,6f393250</vt:lpwstr>
  </property>
  <property fmtid="{D5CDD505-2E9C-101B-9397-08002B2CF9AE}" pid="3" name="ClassificationContentMarkingHeaderFontProps">
    <vt:lpwstr>#000000,12,Aptos</vt:lpwstr>
  </property>
  <property fmtid="{D5CDD505-2E9C-101B-9397-08002B2CF9AE}" pid="4" name="ClassificationContentMarkingHeaderText">
    <vt:lpwstr>OFFICIAL</vt:lpwstr>
  </property>
  <property fmtid="{D5CDD505-2E9C-101B-9397-08002B2CF9AE}" pid="5" name="MSIP_Label_1ab51697-d8d5-4b00-af1f-cc3ba473113c_Enabled">
    <vt:lpwstr>true</vt:lpwstr>
  </property>
  <property fmtid="{D5CDD505-2E9C-101B-9397-08002B2CF9AE}" pid="6" name="MSIP_Label_1ab51697-d8d5-4b00-af1f-cc3ba473113c_SetDate">
    <vt:lpwstr>2026-01-30T06:43:11Z</vt:lpwstr>
  </property>
  <property fmtid="{D5CDD505-2E9C-101B-9397-08002B2CF9AE}" pid="7" name="MSIP_Label_1ab51697-d8d5-4b00-af1f-cc3ba473113c_Method">
    <vt:lpwstr>Standard</vt:lpwstr>
  </property>
  <property fmtid="{D5CDD505-2E9C-101B-9397-08002B2CF9AE}" pid="8" name="MSIP_Label_1ab51697-d8d5-4b00-af1f-cc3ba473113c_Name">
    <vt:lpwstr>OFFICIAL</vt:lpwstr>
  </property>
  <property fmtid="{D5CDD505-2E9C-101B-9397-08002B2CF9AE}" pid="9" name="MSIP_Label_1ab51697-d8d5-4b00-af1f-cc3ba473113c_SiteId">
    <vt:lpwstr>e08016f9-d1fd-4cbb-83b0-b76eb4361627</vt:lpwstr>
  </property>
  <property fmtid="{D5CDD505-2E9C-101B-9397-08002B2CF9AE}" pid="10" name="MSIP_Label_1ab51697-d8d5-4b00-af1f-cc3ba473113c_ActionId">
    <vt:lpwstr>bd5df189-947a-4070-a40c-8999bc23d78a</vt:lpwstr>
  </property>
  <property fmtid="{D5CDD505-2E9C-101B-9397-08002B2CF9AE}" pid="11" name="MSIP_Label_1ab51697-d8d5-4b00-af1f-cc3ba473113c_ContentBits">
    <vt:lpwstr>1</vt:lpwstr>
  </property>
  <property fmtid="{D5CDD505-2E9C-101B-9397-08002B2CF9AE}" pid="12" name="MSIP_Label_1ab51697-d8d5-4b00-af1f-cc3ba473113c_Tag">
    <vt:lpwstr>10, 3, 0, 1</vt:lpwstr>
  </property>
</Properties>
</file>